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0E743" w14:textId="12D3D39F" w:rsidR="0070589E" w:rsidRPr="00004D7A" w:rsidRDefault="00D43581" w:rsidP="00004D7A">
      <w:pPr>
        <w:pStyle w:val="DocRefTitlePage"/>
        <w:jc w:val="right"/>
        <w:rPr>
          <w:rFonts w:asciiTheme="minorHAnsi" w:hAnsiTheme="minorHAnsi" w:cstheme="minorHAnsi"/>
        </w:rPr>
      </w:pPr>
      <w:bookmarkStart w:id="0" w:name="_Hlk106700153"/>
      <w:bookmarkEnd w:id="0"/>
      <w:r w:rsidRPr="002F2F8E">
        <w:rPr>
          <w:rFonts w:asciiTheme="minorHAnsi" w:hAnsiTheme="minorHAnsi" w:cstheme="minorHAnsi"/>
          <w:noProof/>
          <w:color w:val="767171" w:themeColor="background2" w:themeShade="80"/>
        </w:rPr>
        <w:drawing>
          <wp:inline distT="0" distB="0" distL="0" distR="0" wp14:anchorId="053BEBBE" wp14:editId="7561FEBE">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r w:rsidR="0069034F" w:rsidRPr="00D43581">
        <w:rPr>
          <w:rFonts w:asciiTheme="minorHAnsi" w:hAnsiTheme="minorHAnsi" w:cstheme="minorHAnsi"/>
        </w:rPr>
        <w:t xml:space="preserve"> </w:t>
      </w:r>
    </w:p>
    <w:p w14:paraId="66A4E189" w14:textId="7CF051BC" w:rsidR="0070589E" w:rsidRDefault="000E4838" w:rsidP="0070589E">
      <w:pPr>
        <w:spacing w:before="240" w:after="120"/>
        <w:rPr>
          <w:b/>
          <w:color w:val="000000"/>
          <w:position w:val="-42"/>
          <w:sz w:val="28"/>
        </w:rPr>
      </w:pPr>
      <w:r w:rsidRPr="00B21FC3">
        <w:rPr>
          <w:rFonts w:asciiTheme="minorHAnsi" w:hAnsiTheme="minorHAnsi" w:cstheme="minorHAnsi"/>
          <w:noProof/>
        </w:rPr>
        <mc:AlternateContent>
          <mc:Choice Requires="wps">
            <w:drawing>
              <wp:inline distT="0" distB="0" distL="0" distR="0" wp14:anchorId="74098ABE" wp14:editId="242B7CC3">
                <wp:extent cx="6858000" cy="3952875"/>
                <wp:effectExtent l="0" t="0" r="0" b="0"/>
                <wp:docPr id="27" name="Text Box 27"/>
                <wp:cNvGraphicFramePr/>
                <a:graphic xmlns:a="http://schemas.openxmlformats.org/drawingml/2006/main">
                  <a:graphicData uri="http://schemas.microsoft.com/office/word/2010/wordprocessingShape">
                    <wps:wsp>
                      <wps:cNvSpPr/>
                      <wps:spPr>
                        <a:xfrm>
                          <a:off x="0" y="0"/>
                          <a:ext cx="6858000" cy="3952875"/>
                        </a:xfrm>
                        <a:prstGeom prst="rect">
                          <a:avLst/>
                        </a:prstGeom>
                        <a:noFill/>
                        <a:ln w="6350">
                          <a:noFill/>
                        </a:ln>
                      </wps:spPr>
                      <wps:txbx>
                        <w:txbxContent>
                          <w:p w14:paraId="12B3245E"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2025-2026</w:t>
                            </w:r>
                          </w:p>
                          <w:p w14:paraId="7D86E33E" w14:textId="77777777" w:rsidR="00000000" w:rsidRDefault="00000000" w:rsidP="003D6816">
                            <w:pPr>
                              <w:spacing w:line="276" w:lineRule="auto"/>
                              <w:rPr>
                                <w:rFonts w:ascii="Calibri" w:hAnsi="Calibri" w:cs="Calibri"/>
                                <w:color w:val="3B3838"/>
                                <w:sz w:val="68"/>
                                <w:szCs w:val="68"/>
                                <w:lang w:val="en-US"/>
                              </w:rPr>
                            </w:pPr>
                            <w:r>
                              <w:rPr>
                                <w:rFonts w:ascii="Calibri" w:hAnsi="Calibri" w:cs="Calibri"/>
                                <w:color w:val="3B3838"/>
                                <w:sz w:val="68"/>
                                <w:szCs w:val="68"/>
                                <w:lang w:val="en-US"/>
                              </w:rPr>
                              <w:t>Specification</w:t>
                            </w:r>
                          </w:p>
                          <w:p w14:paraId="3AC8AB19" w14:textId="77777777" w:rsidR="00000000" w:rsidRDefault="00000000" w:rsidP="003D6816">
                            <w:pPr>
                              <w:spacing w:line="276" w:lineRule="auto"/>
                              <w:rPr>
                                <w:rFonts w:ascii="Calibri" w:hAnsi="Calibri" w:cs="Calibri"/>
                                <w:color w:val="3B3838"/>
                                <w:sz w:val="68"/>
                                <w:szCs w:val="68"/>
                                <w:lang w:val="en-US"/>
                              </w:rPr>
                            </w:pPr>
                            <w:r>
                              <w:rPr>
                                <w:rFonts w:ascii="Calibri" w:hAnsi="Calibri" w:cs="Calibri"/>
                                <w:color w:val="3B3838"/>
                                <w:sz w:val="68"/>
                                <w:szCs w:val="68"/>
                                <w:lang w:val="en-US"/>
                              </w:rPr>
                              <w:t>Level 5 Diploma in Psychotherapeutic Counselling (PC</w:t>
                            </w:r>
                            <w:r>
                              <w:rPr>
                                <w:rFonts w:ascii="Calibri" w:hAnsi="Calibri" w:cs="Calibri"/>
                                <w:color w:val="3B3838"/>
                                <w:sz w:val="68"/>
                                <w:szCs w:val="68"/>
                                <w:lang w:val="en-US"/>
                              </w:rPr>
                              <w:noBreakHyphen/>
                              <w:t>L5)</w:t>
                            </w:r>
                          </w:p>
                          <w:p w14:paraId="3F58B560"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4932EECE"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420020E3"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 xml:space="preserve">This RQF qualification is regulated by </w:t>
                            </w:r>
                            <w:proofErr w:type="spellStart"/>
                            <w:r>
                              <w:rPr>
                                <w:rFonts w:ascii="Calibri" w:hAnsi="Calibri" w:cs="Calibri"/>
                                <w:color w:val="3B3838"/>
                                <w:sz w:val="26"/>
                                <w:szCs w:val="26"/>
                                <w:lang w:val="en-US"/>
                              </w:rPr>
                              <w:t>Ofqual</w:t>
                            </w:r>
                            <w:proofErr w:type="spellEnd"/>
                            <w:r>
                              <w:rPr>
                                <w:rFonts w:ascii="Calibri" w:hAnsi="Calibri" w:cs="Calibri"/>
                                <w:color w:val="3B3838"/>
                                <w:sz w:val="26"/>
                                <w:szCs w:val="26"/>
                                <w:lang w:val="en-US"/>
                              </w:rPr>
                              <w:t xml:space="preserve"> in England, Qualifications Wales in Wales and CCEA in Northern Ireland.</w:t>
                            </w:r>
                          </w:p>
                          <w:p w14:paraId="19FA8C51"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Qualification/learning aim number: 500/8386/7</w:t>
                            </w:r>
                          </w:p>
                          <w:p w14:paraId="3BE5CFD3"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Sector subject area: 1.3 Health and Social Care</w:t>
                            </w:r>
                          </w:p>
                          <w:p w14:paraId="7A62A7AB"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35C7390B" w14:textId="77777777" w:rsidR="00000000" w:rsidRDefault="00000000" w:rsidP="003D6816">
                            <w:pPr>
                              <w:spacing w:line="276" w:lineRule="auto"/>
                              <w:rPr>
                                <w:rFonts w:ascii="Calibri" w:hAnsi="Calibri" w:cs="Calibri"/>
                                <w:b/>
                                <w:bCs/>
                                <w:sz w:val="36"/>
                                <w:szCs w:val="36"/>
                                <w:lang w:val="en-US"/>
                              </w:rPr>
                            </w:pPr>
                            <w:r>
                              <w:rPr>
                                <w:rFonts w:ascii="Calibri" w:hAnsi="Calibri" w:cs="Calibri"/>
                                <w:b/>
                                <w:bCs/>
                                <w:sz w:val="36"/>
                                <w:szCs w:val="36"/>
                                <w:lang w:val="en-US"/>
                              </w:rPr>
                              <w:t> </w:t>
                            </w:r>
                          </w:p>
                        </w:txbxContent>
                      </wps:txbx>
                      <wps:bodyPr spcFirstLastPara="0" wrap="square" lIns="91440" tIns="45720" rIns="91440" bIns="45720" anchor="t">
                        <a:noAutofit/>
                      </wps:bodyPr>
                    </wps:wsp>
                  </a:graphicData>
                </a:graphic>
              </wp:inline>
            </w:drawing>
          </mc:Choice>
          <mc:Fallback>
            <w:pict>
              <v:rect w14:anchorId="74098ABE" id="Text Box 27" o:spid="_x0000_s1026" style="width:540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" filled="f" stroked="f" strokeweight=".5pt">
                <v:textbox>
                  <w:txbxContent>
                    <w:p w14:paraId="12B3245E"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2025-2026</w:t>
                      </w:r>
                    </w:p>
                    <w:p w14:paraId="7D86E33E" w14:textId="77777777" w:rsidR="00000000" w:rsidRDefault="00000000" w:rsidP="003D6816">
                      <w:pPr>
                        <w:spacing w:line="276" w:lineRule="auto"/>
                        <w:rPr>
                          <w:rFonts w:ascii="Calibri" w:hAnsi="Calibri" w:cs="Calibri"/>
                          <w:color w:val="3B3838"/>
                          <w:sz w:val="68"/>
                          <w:szCs w:val="68"/>
                          <w:lang w:val="en-US"/>
                        </w:rPr>
                      </w:pPr>
                      <w:r>
                        <w:rPr>
                          <w:rFonts w:ascii="Calibri" w:hAnsi="Calibri" w:cs="Calibri"/>
                          <w:color w:val="3B3838"/>
                          <w:sz w:val="68"/>
                          <w:szCs w:val="68"/>
                          <w:lang w:val="en-US"/>
                        </w:rPr>
                        <w:t>Specification</w:t>
                      </w:r>
                    </w:p>
                    <w:p w14:paraId="3AC8AB19" w14:textId="77777777" w:rsidR="00000000" w:rsidRDefault="00000000" w:rsidP="003D6816">
                      <w:pPr>
                        <w:spacing w:line="276" w:lineRule="auto"/>
                        <w:rPr>
                          <w:rFonts w:ascii="Calibri" w:hAnsi="Calibri" w:cs="Calibri"/>
                          <w:color w:val="3B3838"/>
                          <w:sz w:val="68"/>
                          <w:szCs w:val="68"/>
                          <w:lang w:val="en-US"/>
                        </w:rPr>
                      </w:pPr>
                      <w:r>
                        <w:rPr>
                          <w:rFonts w:ascii="Calibri" w:hAnsi="Calibri" w:cs="Calibri"/>
                          <w:color w:val="3B3838"/>
                          <w:sz w:val="68"/>
                          <w:szCs w:val="68"/>
                          <w:lang w:val="en-US"/>
                        </w:rPr>
                        <w:t>Level 5 Diploma in Psychotherapeutic Counselling (PC</w:t>
                      </w:r>
                      <w:r>
                        <w:rPr>
                          <w:rFonts w:ascii="Calibri" w:hAnsi="Calibri" w:cs="Calibri"/>
                          <w:color w:val="3B3838"/>
                          <w:sz w:val="68"/>
                          <w:szCs w:val="68"/>
                          <w:lang w:val="en-US"/>
                        </w:rPr>
                        <w:noBreakHyphen/>
                        <w:t>L5)</w:t>
                      </w:r>
                    </w:p>
                    <w:p w14:paraId="3F58B560"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4932EECE"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420020E3"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 xml:space="preserve">This RQF qualification is regulated by </w:t>
                      </w:r>
                      <w:proofErr w:type="spellStart"/>
                      <w:r>
                        <w:rPr>
                          <w:rFonts w:ascii="Calibri" w:hAnsi="Calibri" w:cs="Calibri"/>
                          <w:color w:val="3B3838"/>
                          <w:sz w:val="26"/>
                          <w:szCs w:val="26"/>
                          <w:lang w:val="en-US"/>
                        </w:rPr>
                        <w:t>Ofqual</w:t>
                      </w:r>
                      <w:proofErr w:type="spellEnd"/>
                      <w:r>
                        <w:rPr>
                          <w:rFonts w:ascii="Calibri" w:hAnsi="Calibri" w:cs="Calibri"/>
                          <w:color w:val="3B3838"/>
                          <w:sz w:val="26"/>
                          <w:szCs w:val="26"/>
                          <w:lang w:val="en-US"/>
                        </w:rPr>
                        <w:t xml:space="preserve"> in England, Qualifications Wales in Wales and CCEA in Northern Ireland.</w:t>
                      </w:r>
                    </w:p>
                    <w:p w14:paraId="19FA8C51"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Qualification/learning aim number: 500/8386/7</w:t>
                      </w:r>
                    </w:p>
                    <w:p w14:paraId="3BE5CFD3" w14:textId="77777777" w:rsidR="00000000" w:rsidRDefault="00000000" w:rsidP="003D6816">
                      <w:pPr>
                        <w:spacing w:after="120" w:line="276" w:lineRule="auto"/>
                        <w:rPr>
                          <w:rFonts w:ascii="Calibri" w:hAnsi="Calibri" w:cs="Calibri"/>
                          <w:color w:val="3B3838"/>
                          <w:sz w:val="26"/>
                          <w:szCs w:val="26"/>
                          <w:lang w:val="en-US"/>
                        </w:rPr>
                      </w:pPr>
                      <w:r>
                        <w:rPr>
                          <w:rFonts w:ascii="Calibri" w:hAnsi="Calibri" w:cs="Calibri"/>
                          <w:color w:val="3B3838"/>
                          <w:sz w:val="26"/>
                          <w:szCs w:val="26"/>
                          <w:lang w:val="en-US"/>
                        </w:rPr>
                        <w:t>Sector subject area: 1.3 Health and Social Care</w:t>
                      </w:r>
                    </w:p>
                    <w:p w14:paraId="7A62A7AB" w14:textId="77777777" w:rsidR="00000000" w:rsidRDefault="00000000" w:rsidP="003D6816">
                      <w:pPr>
                        <w:spacing w:line="276" w:lineRule="auto"/>
                        <w:rPr>
                          <w:rFonts w:ascii="Calibri" w:hAnsi="Calibri" w:cs="Calibri"/>
                          <w:color w:val="3B3838"/>
                          <w:lang w:val="en-US"/>
                        </w:rPr>
                      </w:pPr>
                      <w:r>
                        <w:rPr>
                          <w:rFonts w:ascii="Calibri" w:hAnsi="Calibri" w:cs="Calibri"/>
                          <w:color w:val="3B3838"/>
                          <w:lang w:val="en-US"/>
                        </w:rPr>
                        <w:t> </w:t>
                      </w:r>
                    </w:p>
                    <w:p w14:paraId="35C7390B" w14:textId="77777777" w:rsidR="00000000" w:rsidRDefault="00000000" w:rsidP="003D6816">
                      <w:pPr>
                        <w:spacing w:line="276" w:lineRule="auto"/>
                        <w:rPr>
                          <w:rFonts w:ascii="Calibri" w:hAnsi="Calibri" w:cs="Calibri"/>
                          <w:b/>
                          <w:bCs/>
                          <w:sz w:val="36"/>
                          <w:szCs w:val="36"/>
                          <w:lang w:val="en-US"/>
                        </w:rPr>
                      </w:pPr>
                      <w:r>
                        <w:rPr>
                          <w:rFonts w:ascii="Calibri" w:hAnsi="Calibri" w:cs="Calibri"/>
                          <w:b/>
                          <w:bCs/>
                          <w:sz w:val="36"/>
                          <w:szCs w:val="36"/>
                          <w:lang w:val="en-US"/>
                        </w:rPr>
                        <w:t> </w:t>
                      </w:r>
                    </w:p>
                  </w:txbxContent>
                </v:textbox>
                <w10:anchorlock/>
              </v:rect>
            </w:pict>
          </mc:Fallback>
        </mc:AlternateContent>
      </w:r>
    </w:p>
    <w:p w14:paraId="5C1F3885" w14:textId="6A531120" w:rsidR="00D43581" w:rsidRDefault="00004D7A">
      <w:pPr>
        <w:pStyle w:val="BodyText"/>
        <w:rPr>
          <w:color w:val="000000"/>
        </w:rPr>
      </w:pPr>
      <w:bookmarkStart w:id="1" w:name="_Hlk42591498"/>
      <w:r>
        <w:rPr>
          <w:noProof/>
          <w:color w:val="000000"/>
        </w:rPr>
        <mc:AlternateContent>
          <mc:Choice Requires="wps">
            <w:drawing>
              <wp:inline distT="0" distB="0" distL="0" distR="0" wp14:anchorId="0FC4F7C8" wp14:editId="12627080">
                <wp:extent cx="4352925" cy="19113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3545"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Counselling &amp; Psychotherapy Central Awarding Body (CPCAB)</w:t>
                            </w:r>
                          </w:p>
                          <w:p w14:paraId="59A36385"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4A6C0A">
                                  <w:rPr>
                                    <w:rFonts w:asciiTheme="minorHAnsi" w:hAnsiTheme="minorHAnsi" w:cstheme="minorHAnsi"/>
                                    <w:color w:val="3B3838" w:themeColor="background2" w:themeShade="40"/>
                                    <w:sz w:val="24"/>
                                  </w:rPr>
                                  <w:t>P.O. Box</w:t>
                                </w:r>
                              </w:smartTag>
                              <w:r w:rsidRPr="004A6C0A">
                                <w:rPr>
                                  <w:rFonts w:asciiTheme="minorHAnsi" w:hAnsiTheme="minorHAnsi" w:cstheme="minorHAnsi"/>
                                  <w:color w:val="3B3838" w:themeColor="background2" w:themeShade="40"/>
                                  <w:sz w:val="24"/>
                                </w:rPr>
                                <w:t xml:space="preserve"> 1768</w:t>
                              </w:r>
                            </w:smartTag>
                          </w:p>
                          <w:p w14:paraId="6C2DBBC8"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4A6C0A">
                                  <w:rPr>
                                    <w:rFonts w:asciiTheme="minorHAnsi" w:hAnsiTheme="minorHAnsi" w:cstheme="minorHAnsi"/>
                                    <w:color w:val="3B3838" w:themeColor="background2" w:themeShade="40"/>
                                    <w:sz w:val="24"/>
                                  </w:rPr>
                                  <w:t>Glastonbury</w:t>
                                </w:r>
                              </w:smartTag>
                            </w:smartTag>
                          </w:p>
                          <w:p w14:paraId="3189D906"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4A6C0A">
                                  <w:rPr>
                                    <w:rFonts w:asciiTheme="minorHAnsi" w:hAnsiTheme="minorHAnsi" w:cstheme="minorHAnsi"/>
                                    <w:color w:val="3B3838" w:themeColor="background2" w:themeShade="40"/>
                                    <w:sz w:val="24"/>
                                  </w:rPr>
                                  <w:t>Somerset</w:t>
                                </w:r>
                              </w:smartTag>
                            </w:smartTag>
                          </w:p>
                          <w:p w14:paraId="10578E47"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BA6 8YP</w:t>
                            </w:r>
                          </w:p>
                          <w:p w14:paraId="09F9FE22"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Tel. 01458 850 350</w:t>
                            </w:r>
                          </w:p>
                          <w:p w14:paraId="569704A4" w14:textId="77777777" w:rsidR="00004D7A" w:rsidRPr="004A6C0A" w:rsidRDefault="00004D7A" w:rsidP="00004D7A">
                            <w:pPr>
                              <w:rPr>
                                <w:rFonts w:asciiTheme="minorHAnsi" w:hAnsiTheme="minorHAnsi" w:cstheme="minorHAnsi"/>
                                <w:color w:val="3B3838" w:themeColor="background2" w:themeShade="40"/>
                              </w:rPr>
                            </w:pPr>
                            <w:r w:rsidRPr="004A6C0A">
                              <w:rPr>
                                <w:rFonts w:asciiTheme="minorHAnsi" w:hAnsiTheme="minorHAnsi" w:cstheme="minorHAnsi"/>
                                <w:color w:val="3B3838" w:themeColor="background2" w:themeShade="40"/>
                              </w:rPr>
                              <w:t xml:space="preserve">Website: </w:t>
                            </w:r>
                            <w:hyperlink r:id="rId12" w:history="1">
                              <w:r w:rsidRPr="004A6C0A">
                                <w:rPr>
                                  <w:rStyle w:val="Hyperlink"/>
                                  <w:rFonts w:asciiTheme="minorHAnsi" w:hAnsiTheme="minorHAnsi" w:cstheme="minorHAnsi"/>
                                  <w:color w:val="3B3838" w:themeColor="background2" w:themeShade="40"/>
                                </w:rPr>
                                <w:t>www.cpcab.co.uk</w:t>
                              </w:r>
                            </w:hyperlink>
                          </w:p>
                          <w:p w14:paraId="7A99DA72" w14:textId="480E53AC" w:rsidR="00004D7A" w:rsidRPr="004A6C0A" w:rsidRDefault="00004D7A" w:rsidP="00004D7A">
                            <w:pPr>
                              <w:rPr>
                                <w:rFonts w:asciiTheme="minorHAnsi" w:hAnsiTheme="minorHAnsi" w:cstheme="minorHAnsi"/>
                                <w:color w:val="3B3838" w:themeColor="background2" w:themeShade="40"/>
                              </w:rPr>
                            </w:pPr>
                            <w:r w:rsidRPr="004A6C0A">
                              <w:rPr>
                                <w:rFonts w:asciiTheme="minorHAnsi" w:hAnsiTheme="minorHAnsi" w:cstheme="minorHAnsi"/>
                                <w:color w:val="3B3838" w:themeColor="background2" w:themeShade="40"/>
                              </w:rPr>
                              <w:t xml:space="preserve">Email: </w:t>
                            </w:r>
                            <w:hyperlink r:id="rId13" w:history="1">
                              <w:r w:rsidRPr="004A6C0A">
                                <w:rPr>
                                  <w:rStyle w:val="Hyperlink"/>
                                  <w:rFonts w:asciiTheme="minorHAnsi" w:hAnsiTheme="minorHAnsi" w:cstheme="minorHAnsi"/>
                                  <w:color w:val="3B3838" w:themeColor="background2" w:themeShade="40"/>
                                </w:rPr>
                                <w:t>contact@cpcab.co.uk</w:t>
                              </w:r>
                            </w:hyperlink>
                          </w:p>
                          <w:p w14:paraId="7B5E4391" w14:textId="77777777" w:rsidR="00004D7A" w:rsidRPr="009002B8" w:rsidRDefault="00004D7A" w:rsidP="00004D7A">
                            <w:pPr>
                              <w:rPr>
                                <w:b/>
                              </w:rPr>
                            </w:pPr>
                          </w:p>
                        </w:txbxContent>
                      </wps:txbx>
                      <wps:bodyPr rot="0" vert="horz" wrap="square" lIns="91440" tIns="45720" rIns="91440" bIns="45720" anchor="t" anchorCtr="0" upright="1">
                        <a:noAutofit/>
                      </wps:bodyPr>
                    </wps:wsp>
                  </a:graphicData>
                </a:graphic>
              </wp:inline>
            </w:drawing>
          </mc:Choice>
          <mc:Fallback>
            <w:pict>
              <v:shapetype w14:anchorId="0FC4F7C8" id="_x0000_t202" coordsize="21600,21600" o:spt="202" path="m,l,21600r21600,l21600,xe">
                <v:stroke joinstyle="miter"/>
                <v:path gradientshapeok="t" o:connecttype="rect"/>
              </v:shapetype>
              <v:shape id="Text Box 2" o:spid="_x0000_s1027" type="#_x0000_t202" style="width:342.7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" filled="f" stroked="f">
                <v:textbox>
                  <w:txbxContent>
                    <w:p w14:paraId="11573545"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Counselling &amp; Psychotherapy Central Awarding Body (CPCAB)</w:t>
                      </w:r>
                    </w:p>
                    <w:p w14:paraId="59A36385"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4A6C0A">
                            <w:rPr>
                              <w:rFonts w:asciiTheme="minorHAnsi" w:hAnsiTheme="minorHAnsi" w:cstheme="minorHAnsi"/>
                              <w:color w:val="3B3838" w:themeColor="background2" w:themeShade="40"/>
                              <w:sz w:val="24"/>
                            </w:rPr>
                            <w:t>P.O. Box</w:t>
                          </w:r>
                        </w:smartTag>
                        <w:r w:rsidRPr="004A6C0A">
                          <w:rPr>
                            <w:rFonts w:asciiTheme="minorHAnsi" w:hAnsiTheme="minorHAnsi" w:cstheme="minorHAnsi"/>
                            <w:color w:val="3B3838" w:themeColor="background2" w:themeShade="40"/>
                            <w:sz w:val="24"/>
                          </w:rPr>
                          <w:t xml:space="preserve"> 1768</w:t>
                        </w:r>
                      </w:smartTag>
                    </w:p>
                    <w:p w14:paraId="6C2DBBC8"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4A6C0A">
                            <w:rPr>
                              <w:rFonts w:asciiTheme="minorHAnsi" w:hAnsiTheme="minorHAnsi" w:cstheme="minorHAnsi"/>
                              <w:color w:val="3B3838" w:themeColor="background2" w:themeShade="40"/>
                              <w:sz w:val="24"/>
                            </w:rPr>
                            <w:t>Glastonbury</w:t>
                          </w:r>
                        </w:smartTag>
                      </w:smartTag>
                    </w:p>
                    <w:p w14:paraId="3189D906" w14:textId="77777777" w:rsidR="00004D7A" w:rsidRPr="004A6C0A" w:rsidRDefault="00004D7A" w:rsidP="00004D7A">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4A6C0A">
                            <w:rPr>
                              <w:rFonts w:asciiTheme="minorHAnsi" w:hAnsiTheme="minorHAnsi" w:cstheme="minorHAnsi"/>
                              <w:color w:val="3B3838" w:themeColor="background2" w:themeShade="40"/>
                              <w:sz w:val="24"/>
                            </w:rPr>
                            <w:t>Somerset</w:t>
                          </w:r>
                        </w:smartTag>
                      </w:smartTag>
                    </w:p>
                    <w:p w14:paraId="10578E47"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BA6 8YP</w:t>
                      </w:r>
                    </w:p>
                    <w:p w14:paraId="09F9FE22" w14:textId="77777777" w:rsidR="00004D7A" w:rsidRPr="004A6C0A" w:rsidRDefault="00004D7A" w:rsidP="00004D7A">
                      <w:pPr>
                        <w:pStyle w:val="Right"/>
                        <w:jc w:val="left"/>
                        <w:rPr>
                          <w:rFonts w:asciiTheme="minorHAnsi" w:hAnsiTheme="minorHAnsi" w:cstheme="minorHAnsi"/>
                          <w:color w:val="3B3838" w:themeColor="background2" w:themeShade="40"/>
                          <w:sz w:val="24"/>
                        </w:rPr>
                      </w:pPr>
                      <w:r w:rsidRPr="004A6C0A">
                        <w:rPr>
                          <w:rFonts w:asciiTheme="minorHAnsi" w:hAnsiTheme="minorHAnsi" w:cstheme="minorHAnsi"/>
                          <w:color w:val="3B3838" w:themeColor="background2" w:themeShade="40"/>
                          <w:sz w:val="24"/>
                        </w:rPr>
                        <w:t>Tel. 01458 850 350</w:t>
                      </w:r>
                    </w:p>
                    <w:p w14:paraId="569704A4" w14:textId="77777777" w:rsidR="00004D7A" w:rsidRPr="004A6C0A" w:rsidRDefault="00004D7A" w:rsidP="00004D7A">
                      <w:pPr>
                        <w:rPr>
                          <w:rFonts w:asciiTheme="minorHAnsi" w:hAnsiTheme="minorHAnsi" w:cstheme="minorHAnsi"/>
                          <w:color w:val="3B3838" w:themeColor="background2" w:themeShade="40"/>
                        </w:rPr>
                      </w:pPr>
                      <w:r w:rsidRPr="004A6C0A">
                        <w:rPr>
                          <w:rFonts w:asciiTheme="minorHAnsi" w:hAnsiTheme="minorHAnsi" w:cstheme="minorHAnsi"/>
                          <w:color w:val="3B3838" w:themeColor="background2" w:themeShade="40"/>
                        </w:rPr>
                        <w:t xml:space="preserve">Website: </w:t>
                      </w:r>
                      <w:hyperlink r:id="rId14" w:history="1">
                        <w:r w:rsidRPr="004A6C0A">
                          <w:rPr>
                            <w:rStyle w:val="Hyperlink"/>
                            <w:rFonts w:asciiTheme="minorHAnsi" w:hAnsiTheme="minorHAnsi" w:cstheme="minorHAnsi"/>
                            <w:color w:val="3B3838" w:themeColor="background2" w:themeShade="40"/>
                          </w:rPr>
                          <w:t>www.cpcab.co.uk</w:t>
                        </w:r>
                      </w:hyperlink>
                    </w:p>
                    <w:p w14:paraId="7A99DA72" w14:textId="480E53AC" w:rsidR="00004D7A" w:rsidRPr="004A6C0A" w:rsidRDefault="00004D7A" w:rsidP="00004D7A">
                      <w:pPr>
                        <w:rPr>
                          <w:rFonts w:asciiTheme="minorHAnsi" w:hAnsiTheme="minorHAnsi" w:cstheme="minorHAnsi"/>
                          <w:color w:val="3B3838" w:themeColor="background2" w:themeShade="40"/>
                        </w:rPr>
                      </w:pPr>
                      <w:r w:rsidRPr="004A6C0A">
                        <w:rPr>
                          <w:rFonts w:asciiTheme="minorHAnsi" w:hAnsiTheme="minorHAnsi" w:cstheme="minorHAnsi"/>
                          <w:color w:val="3B3838" w:themeColor="background2" w:themeShade="40"/>
                        </w:rPr>
                        <w:t xml:space="preserve">Email: </w:t>
                      </w:r>
                      <w:hyperlink r:id="rId15" w:history="1">
                        <w:r w:rsidRPr="004A6C0A">
                          <w:rPr>
                            <w:rStyle w:val="Hyperlink"/>
                            <w:rFonts w:asciiTheme="minorHAnsi" w:hAnsiTheme="minorHAnsi" w:cstheme="minorHAnsi"/>
                            <w:color w:val="3B3838" w:themeColor="background2" w:themeShade="40"/>
                          </w:rPr>
                          <w:t>contact@cpcab.co.uk</w:t>
                        </w:r>
                      </w:hyperlink>
                    </w:p>
                    <w:p w14:paraId="7B5E4391" w14:textId="77777777" w:rsidR="00004D7A" w:rsidRPr="009002B8" w:rsidRDefault="00004D7A" w:rsidP="00004D7A">
                      <w:pPr>
                        <w:rPr>
                          <w:b/>
                        </w:rPr>
                      </w:pPr>
                    </w:p>
                  </w:txbxContent>
                </v:textbox>
                <w10:anchorlock/>
              </v:shape>
            </w:pict>
          </mc:Fallback>
        </mc:AlternateContent>
      </w:r>
    </w:p>
    <w:p w14:paraId="1C19A492" w14:textId="195B0BC9" w:rsidR="00D43581" w:rsidRDefault="00004D7A">
      <w:pPr>
        <w:pStyle w:val="BodyText"/>
        <w:rPr>
          <w:color w:val="000000"/>
        </w:rPr>
      </w:pPr>
      <w:r w:rsidRPr="00B21FC3">
        <w:rPr>
          <w:rFonts w:asciiTheme="minorHAnsi" w:hAnsiTheme="minorHAnsi" w:cstheme="minorHAnsi"/>
          <w:noProof/>
        </w:rPr>
        <w:drawing>
          <wp:inline distT="0" distB="0" distL="0" distR="0" wp14:anchorId="54DFE068" wp14:editId="24B158F5">
            <wp:extent cx="6644321" cy="1152525"/>
            <wp:effectExtent l="0" t="0" r="444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6665853" cy="1156260"/>
                    </a:xfrm>
                    <a:prstGeom prst="rect">
                      <a:avLst/>
                    </a:prstGeom>
                    <a:ln>
                      <a:noFill/>
                    </a:ln>
                    <a:extLst>
                      <a:ext uri="{53640926-AAD7-44D8-BBD7-CCE9431645EC}">
                        <a14:shadowObscured xmlns:a14="http://schemas.microsoft.com/office/drawing/2010/main"/>
                      </a:ext>
                    </a:extLst>
                  </pic:spPr>
                </pic:pic>
              </a:graphicData>
            </a:graphic>
          </wp:inline>
        </w:drawing>
      </w:r>
    </w:p>
    <w:p w14:paraId="2D5B0522" w14:textId="1AACA8D2" w:rsidR="00D43581" w:rsidRDefault="00D43581">
      <w:pPr>
        <w:pStyle w:val="BodyText"/>
        <w:rPr>
          <w:color w:val="000000"/>
        </w:rPr>
      </w:pPr>
    </w:p>
    <w:p w14:paraId="6CD53A5B" w14:textId="0395B004" w:rsidR="00D43581" w:rsidRDefault="00D43581">
      <w:pPr>
        <w:pStyle w:val="BodyText"/>
        <w:rPr>
          <w:color w:val="000000"/>
        </w:rPr>
      </w:pPr>
    </w:p>
    <w:p w14:paraId="208E49F8" w14:textId="3696DF88" w:rsidR="00D43581" w:rsidRDefault="00D43581">
      <w:pPr>
        <w:pStyle w:val="BodyText"/>
        <w:rPr>
          <w:color w:val="000000"/>
        </w:rPr>
      </w:pPr>
    </w:p>
    <w:p w14:paraId="550A315B" w14:textId="0AA8C7F6" w:rsidR="00D43581" w:rsidRDefault="00D43581">
      <w:pPr>
        <w:pStyle w:val="BodyText"/>
        <w:rPr>
          <w:color w:val="000000"/>
        </w:rPr>
      </w:pPr>
    </w:p>
    <w:p w14:paraId="080BDCAC" w14:textId="3978B90D" w:rsidR="00D43581" w:rsidRDefault="00D43581">
      <w:pPr>
        <w:pStyle w:val="BodyText"/>
        <w:rPr>
          <w:color w:val="000000"/>
        </w:rPr>
      </w:pPr>
    </w:p>
    <w:p w14:paraId="675FF319" w14:textId="696D4C47" w:rsidR="00D43581" w:rsidRDefault="00D43581">
      <w:pPr>
        <w:pStyle w:val="BodyText"/>
        <w:rPr>
          <w:color w:val="000000"/>
        </w:rPr>
      </w:pPr>
    </w:p>
    <w:p w14:paraId="2114270C" w14:textId="367A600F" w:rsidR="00D43581" w:rsidRDefault="00D43581">
      <w:pPr>
        <w:pStyle w:val="BodyText"/>
        <w:rPr>
          <w:color w:val="000000"/>
        </w:rPr>
      </w:pPr>
    </w:p>
    <w:p w14:paraId="0FC40102" w14:textId="10F46141" w:rsidR="00D43581" w:rsidRDefault="00D43581">
      <w:pPr>
        <w:pStyle w:val="BodyText"/>
        <w:rPr>
          <w:color w:val="000000"/>
        </w:rPr>
      </w:pPr>
    </w:p>
    <w:p w14:paraId="4196411E" w14:textId="37EEEA42" w:rsidR="00D43581" w:rsidRDefault="00D43581">
      <w:pPr>
        <w:pStyle w:val="BodyText"/>
        <w:rPr>
          <w:color w:val="000000"/>
        </w:rPr>
      </w:pPr>
    </w:p>
    <w:p w14:paraId="3621EDD3" w14:textId="117A92DC" w:rsidR="00D43581" w:rsidRDefault="00D43581">
      <w:pPr>
        <w:pStyle w:val="BodyText"/>
        <w:rPr>
          <w:color w:val="000000"/>
        </w:rPr>
      </w:pPr>
    </w:p>
    <w:bookmarkEnd w:id="1"/>
    <w:p w14:paraId="7479B03B" w14:textId="2D2BA84F" w:rsidR="009C695D" w:rsidRDefault="009C695D">
      <w:pPr>
        <w:pStyle w:val="Centred"/>
        <w:jc w:val="right"/>
        <w:rPr>
          <w:color w:val="000000"/>
        </w:rPr>
      </w:pPr>
    </w:p>
    <w:p w14:paraId="7B6AC5AF" w14:textId="154D5ED4" w:rsidR="009C695D" w:rsidRDefault="009C695D">
      <w:pPr>
        <w:pStyle w:val="Centred"/>
        <w:jc w:val="right"/>
        <w:rPr>
          <w:color w:val="000000"/>
        </w:rPr>
      </w:pPr>
    </w:p>
    <w:p w14:paraId="4A7B148F" w14:textId="7BD23886" w:rsidR="00924472" w:rsidRPr="00924472" w:rsidRDefault="00924472" w:rsidP="00924472">
      <w:pPr>
        <w:spacing w:after="160" w:line="259" w:lineRule="auto"/>
        <w:ind w:firstLine="720"/>
        <w:rPr>
          <w:rFonts w:ascii="Calibri" w:eastAsia="Calibri" w:hAnsi="Calibri"/>
          <w:sz w:val="22"/>
          <w:szCs w:val="22"/>
          <w:lang w:eastAsia="en-US"/>
        </w:rPr>
      </w:pPr>
      <w:r w:rsidRPr="00924472">
        <w:rPr>
          <w:rFonts w:ascii="Calibri" w:eastAsia="Calibri" w:hAnsi="Calibri"/>
          <w:sz w:val="22"/>
          <w:szCs w:val="22"/>
          <w:lang w:eastAsia="en-US"/>
        </w:rPr>
        <w:t>________________________________________________________________________________</w:t>
      </w:r>
      <w:r>
        <w:rPr>
          <w:rFonts w:ascii="Calibri" w:eastAsia="Calibri" w:hAnsi="Calibri"/>
          <w:sz w:val="22"/>
          <w:szCs w:val="22"/>
          <w:lang w:eastAsia="en-US"/>
        </w:rPr>
        <w:t>____</w:t>
      </w:r>
      <w:r w:rsidRPr="00924472">
        <w:rPr>
          <w:rFonts w:ascii="Calibri" w:eastAsia="Calibri" w:hAnsi="Calibri"/>
          <w:sz w:val="22"/>
          <w:szCs w:val="22"/>
          <w:lang w:eastAsia="en-US"/>
        </w:rPr>
        <w:tab/>
      </w:r>
    </w:p>
    <w:p w14:paraId="6ED08019" w14:textId="77777777" w:rsidR="00924472" w:rsidRPr="00924472" w:rsidRDefault="00924472" w:rsidP="00924472">
      <w:pPr>
        <w:spacing w:after="160" w:line="288" w:lineRule="auto"/>
        <w:ind w:firstLine="720"/>
        <w:rPr>
          <w:rFonts w:ascii="Calibri" w:eastAsia="Calibri" w:hAnsi="Calibri"/>
          <w:lang w:eastAsia="en-US"/>
        </w:rPr>
      </w:pPr>
      <w:r w:rsidRPr="00924472">
        <w:rPr>
          <w:rFonts w:ascii="Calibri" w:eastAsia="Calibri" w:hAnsi="Calibri"/>
          <w:lang w:eastAsia="en-US"/>
        </w:rPr>
        <w:t xml:space="preserve">Please note: </w:t>
      </w:r>
    </w:p>
    <w:p w14:paraId="4FCF2A3B" w14:textId="77777777" w:rsidR="00924472" w:rsidRPr="00924472" w:rsidRDefault="00924472" w:rsidP="00924472">
      <w:pPr>
        <w:spacing w:after="160" w:line="288" w:lineRule="auto"/>
        <w:ind w:left="720"/>
        <w:rPr>
          <w:rFonts w:ascii="Calibri" w:eastAsia="Calibri" w:hAnsi="Calibri"/>
          <w:lang w:eastAsia="en-US"/>
        </w:rPr>
      </w:pPr>
      <w:r w:rsidRPr="00924472">
        <w:rPr>
          <w:rFonts w:ascii="Calibri" w:eastAsia="Calibri" w:hAnsi="Calibri"/>
          <w:lang w:eastAsia="en-US"/>
        </w:rPr>
        <w:t xml:space="preserve">This document, along with candidate support materials, can be downloaded from the CPCAB website. If you need help with the accessibility of this document, please email </w:t>
      </w:r>
      <w:hyperlink r:id="rId17" w:history="1">
        <w:r w:rsidRPr="00823905">
          <w:rPr>
            <w:rStyle w:val="Hyperlink"/>
            <w:rFonts w:asciiTheme="minorHAnsi" w:hAnsiTheme="minorHAnsi" w:cstheme="minorHAnsi"/>
            <w:color w:val="3B3838" w:themeColor="background2" w:themeShade="40"/>
          </w:rPr>
          <w:t>contact@cpcab.co.uk</w:t>
        </w:r>
      </w:hyperlink>
      <w:r w:rsidRPr="00823905">
        <w:rPr>
          <w:rStyle w:val="Hyperlink"/>
          <w:rFonts w:asciiTheme="minorHAnsi" w:hAnsiTheme="minorHAnsi" w:cstheme="minorHAnsi"/>
          <w:color w:val="3B3838" w:themeColor="background2" w:themeShade="40"/>
        </w:rPr>
        <w:t xml:space="preserve"> </w:t>
      </w:r>
      <w:r w:rsidRPr="00924472">
        <w:rPr>
          <w:rFonts w:ascii="Calibri" w:eastAsia="Calibri" w:hAnsi="Calibri"/>
          <w:lang w:eastAsia="en-US"/>
        </w:rPr>
        <w:t>with your request.</w:t>
      </w:r>
    </w:p>
    <w:p w14:paraId="5993E9AE" w14:textId="490FF460" w:rsidR="00924472" w:rsidRPr="00924472" w:rsidRDefault="00924472" w:rsidP="00924472">
      <w:pPr>
        <w:spacing w:after="160" w:line="259" w:lineRule="auto"/>
        <w:ind w:firstLine="720"/>
        <w:rPr>
          <w:rFonts w:ascii="Calibri" w:eastAsia="Calibri" w:hAnsi="Calibri"/>
          <w:sz w:val="22"/>
          <w:szCs w:val="22"/>
          <w:lang w:eastAsia="en-US"/>
        </w:rPr>
      </w:pPr>
      <w:r w:rsidRPr="00924472">
        <w:rPr>
          <w:rFonts w:ascii="Calibri" w:eastAsia="Calibri" w:hAnsi="Calibri"/>
          <w:sz w:val="22"/>
          <w:szCs w:val="22"/>
          <w:lang w:eastAsia="en-US"/>
        </w:rPr>
        <w:t>_________________________________________________________________________________</w:t>
      </w:r>
      <w:r>
        <w:rPr>
          <w:rFonts w:ascii="Calibri" w:eastAsia="Calibri" w:hAnsi="Calibri"/>
          <w:sz w:val="22"/>
          <w:szCs w:val="22"/>
          <w:lang w:eastAsia="en-US"/>
        </w:rPr>
        <w:t>____</w:t>
      </w:r>
    </w:p>
    <w:p w14:paraId="4A2ECD53" w14:textId="5D49DA32" w:rsidR="009C695D" w:rsidRPr="0070157E" w:rsidRDefault="009C695D">
      <w:pPr>
        <w:rPr>
          <w:color w:val="FF0000"/>
        </w:rPr>
      </w:pPr>
    </w:p>
    <w:p w14:paraId="3BDF6837" w14:textId="77777777" w:rsidR="009C695D" w:rsidRDefault="009C695D"/>
    <w:p w14:paraId="04ADCAC5" w14:textId="41840563" w:rsidR="009C695D" w:rsidRDefault="009C695D"/>
    <w:tbl>
      <w:tblPr>
        <w:tblpPr w:leftFromText="180" w:rightFromText="180" w:vertAnchor="page" w:horzAnchor="margin" w:tblpY="1822"/>
        <w:tblW w:w="10216" w:type="dxa"/>
        <w:tblLayout w:type="fixed"/>
        <w:tblLook w:val="0000" w:firstRow="0" w:lastRow="0" w:firstColumn="0" w:lastColumn="0" w:noHBand="0" w:noVBand="0"/>
      </w:tblPr>
      <w:tblGrid>
        <w:gridCol w:w="9259"/>
        <w:gridCol w:w="957"/>
      </w:tblGrid>
      <w:tr w:rsidR="00C7566E" w:rsidRPr="00B21FC3" w14:paraId="3DCF3D92" w14:textId="77777777" w:rsidTr="00B74486">
        <w:trPr>
          <w:cantSplit/>
          <w:trHeight w:val="990"/>
        </w:trPr>
        <w:tc>
          <w:tcPr>
            <w:tcW w:w="9259" w:type="dxa"/>
            <w:shd w:val="clear" w:color="auto" w:fill="auto"/>
          </w:tcPr>
          <w:p w14:paraId="33CB6815" w14:textId="76126FC7" w:rsidR="00C7566E" w:rsidRPr="004A6C0A" w:rsidRDefault="00C7566E" w:rsidP="00B74486">
            <w:pPr>
              <w:rPr>
                <w:rFonts w:asciiTheme="minorHAnsi" w:hAnsiTheme="minorHAnsi" w:cstheme="minorHAnsi"/>
                <w:b/>
                <w:bCs/>
                <w:color w:val="EA5850"/>
                <w:kern w:val="24"/>
                <w:sz w:val="44"/>
                <w:szCs w:val="44"/>
              </w:rPr>
            </w:pPr>
            <w:r w:rsidRPr="004A6C0A">
              <w:rPr>
                <w:rFonts w:asciiTheme="minorHAnsi" w:hAnsiTheme="minorHAnsi" w:cstheme="minorHAnsi"/>
                <w:b/>
                <w:bCs/>
                <w:color w:val="EA5850"/>
                <w:kern w:val="24"/>
                <w:sz w:val="44"/>
                <w:szCs w:val="44"/>
              </w:rPr>
              <w:t>Content</w:t>
            </w:r>
            <w:r w:rsidR="00B74486" w:rsidRPr="004A6C0A">
              <w:rPr>
                <w:rFonts w:asciiTheme="minorHAnsi" w:hAnsiTheme="minorHAnsi" w:cstheme="minorHAnsi"/>
                <w:b/>
                <w:bCs/>
                <w:color w:val="EA5850"/>
                <w:kern w:val="24"/>
                <w:sz w:val="44"/>
                <w:szCs w:val="44"/>
              </w:rPr>
              <w:t>s</w:t>
            </w:r>
          </w:p>
        </w:tc>
        <w:tc>
          <w:tcPr>
            <w:tcW w:w="957" w:type="dxa"/>
            <w:shd w:val="clear" w:color="auto" w:fill="auto"/>
          </w:tcPr>
          <w:p w14:paraId="1D64C466" w14:textId="77777777" w:rsidR="00C7566E" w:rsidRPr="004A6C0A" w:rsidRDefault="00C7566E" w:rsidP="00B74486">
            <w:pPr>
              <w:pStyle w:val="ToCColHeading"/>
              <w:spacing w:before="50" w:after="50"/>
              <w:rPr>
                <w:rFonts w:asciiTheme="minorHAnsi" w:hAnsiTheme="minorHAnsi" w:cstheme="minorHAnsi"/>
                <w:color w:val="EA5850"/>
                <w:sz w:val="32"/>
                <w:szCs w:val="32"/>
              </w:rPr>
            </w:pPr>
            <w:r w:rsidRPr="004A6C0A">
              <w:rPr>
                <w:rFonts w:asciiTheme="minorHAnsi" w:hAnsiTheme="minorHAnsi" w:cstheme="minorHAnsi"/>
                <w:color w:val="EA5850"/>
                <w:kern w:val="24"/>
                <w:sz w:val="32"/>
                <w:szCs w:val="32"/>
              </w:rPr>
              <w:t>Page</w:t>
            </w:r>
          </w:p>
        </w:tc>
      </w:tr>
      <w:tr w:rsidR="00403AAE" w:rsidRPr="00403AAE" w14:paraId="729D2BD7" w14:textId="77777777" w:rsidTr="00B74486">
        <w:trPr>
          <w:cantSplit/>
        </w:trPr>
        <w:tc>
          <w:tcPr>
            <w:tcW w:w="9259" w:type="dxa"/>
          </w:tcPr>
          <w:p w14:paraId="6C90A941" w14:textId="28DB4432"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Qualification Information</w:t>
            </w:r>
          </w:p>
        </w:tc>
        <w:tc>
          <w:tcPr>
            <w:tcW w:w="957" w:type="dxa"/>
          </w:tcPr>
          <w:p w14:paraId="04BA1AA7" w14:textId="4EDEA791" w:rsidR="00B74486" w:rsidRPr="00403AAE" w:rsidRDefault="00403AAE" w:rsidP="00B74486">
            <w:pPr>
              <w:keepNext/>
              <w:spacing w:before="50" w:after="120"/>
              <w:jc w:val="center"/>
              <w:rPr>
                <w:rFonts w:asciiTheme="minorHAnsi" w:hAnsiTheme="minorHAnsi" w:cstheme="minorHAnsi"/>
                <w:color w:val="3B3838" w:themeColor="background2" w:themeShade="40"/>
                <w:sz w:val="28"/>
                <w:szCs w:val="28"/>
              </w:rPr>
            </w:pPr>
            <w:hyperlink w:anchor="Qual_info" w:history="1">
              <w:r w:rsidRPr="00403AAE">
                <w:rPr>
                  <w:rStyle w:val="Hyperlink"/>
                  <w:rFonts w:asciiTheme="minorHAnsi" w:hAnsiTheme="minorHAnsi" w:cstheme="minorHAnsi"/>
                  <w:color w:val="3B3838" w:themeColor="background2" w:themeShade="40"/>
                  <w:sz w:val="28"/>
                  <w:szCs w:val="28"/>
                  <w:u w:val="none"/>
                </w:rPr>
                <w:t>3</w:t>
              </w:r>
            </w:hyperlink>
          </w:p>
        </w:tc>
      </w:tr>
      <w:tr w:rsidR="00403AAE" w:rsidRPr="00403AAE" w14:paraId="6F0F7F40" w14:textId="77777777" w:rsidTr="00B74486">
        <w:trPr>
          <w:cantSplit/>
        </w:trPr>
        <w:tc>
          <w:tcPr>
            <w:tcW w:w="9259" w:type="dxa"/>
          </w:tcPr>
          <w:p w14:paraId="12A7D9A2" w14:textId="58DBDE99"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Qualification Summary</w:t>
            </w:r>
          </w:p>
        </w:tc>
        <w:tc>
          <w:tcPr>
            <w:tcW w:w="957" w:type="dxa"/>
          </w:tcPr>
          <w:p w14:paraId="4C54DF83" w14:textId="635656CD"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Qual_summary" w:history="1">
              <w:r>
                <w:rPr>
                  <w:rStyle w:val="Hyperlink"/>
                  <w:rFonts w:asciiTheme="minorHAnsi" w:hAnsiTheme="minorHAnsi" w:cstheme="minorHAnsi"/>
                  <w:color w:val="3B3838" w:themeColor="background2" w:themeShade="40"/>
                  <w:sz w:val="28"/>
                  <w:szCs w:val="28"/>
                  <w:u w:val="none"/>
                </w:rPr>
                <w:t>6</w:t>
              </w:r>
            </w:hyperlink>
          </w:p>
        </w:tc>
      </w:tr>
      <w:tr w:rsidR="00403AAE" w:rsidRPr="00403AAE" w14:paraId="1D34F5DA" w14:textId="77777777" w:rsidTr="00F4773B">
        <w:trPr>
          <w:cantSplit/>
        </w:trPr>
        <w:tc>
          <w:tcPr>
            <w:tcW w:w="9259" w:type="dxa"/>
          </w:tcPr>
          <w:p w14:paraId="4091B236" w14:textId="10AC55C7"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Minimum</w:t>
            </w:r>
            <w:r w:rsidR="00821C2B" w:rsidRPr="003F7150">
              <w:rPr>
                <w:rFonts w:asciiTheme="minorHAnsi" w:hAnsiTheme="minorHAnsi" w:cstheme="minorHAnsi"/>
                <w:color w:val="3B3838" w:themeColor="background2" w:themeShade="40"/>
                <w:sz w:val="28"/>
                <w:szCs w:val="28"/>
                <w:lang w:eastAsia="en-US"/>
              </w:rPr>
              <w:t xml:space="preserve"> Assessment </w:t>
            </w:r>
            <w:r w:rsidRPr="003F7150">
              <w:rPr>
                <w:rFonts w:asciiTheme="minorHAnsi" w:hAnsiTheme="minorHAnsi" w:cstheme="minorHAnsi"/>
                <w:color w:val="3B3838" w:themeColor="background2" w:themeShade="40"/>
                <w:sz w:val="28"/>
                <w:szCs w:val="28"/>
                <w:lang w:eastAsia="en-US"/>
              </w:rPr>
              <w:t>Requirements</w:t>
            </w:r>
          </w:p>
        </w:tc>
        <w:tc>
          <w:tcPr>
            <w:tcW w:w="957" w:type="dxa"/>
          </w:tcPr>
          <w:p w14:paraId="306E941D" w14:textId="58369ADA"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Min_Ass_Req" w:history="1">
              <w:r>
                <w:rPr>
                  <w:rStyle w:val="Hyperlink"/>
                  <w:rFonts w:asciiTheme="minorHAnsi" w:hAnsiTheme="minorHAnsi" w:cstheme="minorHAnsi"/>
                  <w:color w:val="3B3838" w:themeColor="background2" w:themeShade="40"/>
                  <w:sz w:val="28"/>
                  <w:szCs w:val="28"/>
                  <w:u w:val="none"/>
                </w:rPr>
                <w:t>8</w:t>
              </w:r>
            </w:hyperlink>
          </w:p>
        </w:tc>
      </w:tr>
      <w:tr w:rsidR="00403AAE" w:rsidRPr="00403AAE" w14:paraId="42BADA0E" w14:textId="77777777" w:rsidTr="00F4773B">
        <w:trPr>
          <w:cantSplit/>
        </w:trPr>
        <w:tc>
          <w:tcPr>
            <w:tcW w:w="9259" w:type="dxa"/>
          </w:tcPr>
          <w:p w14:paraId="13C87375" w14:textId="5A5221A7"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Tutor-</w:t>
            </w:r>
            <w:r w:rsidR="003A4487" w:rsidRPr="003F7150">
              <w:rPr>
                <w:rFonts w:asciiTheme="minorHAnsi" w:hAnsiTheme="minorHAnsi" w:cstheme="minorHAnsi"/>
                <w:color w:val="3B3838" w:themeColor="background2" w:themeShade="40"/>
                <w:sz w:val="28"/>
                <w:szCs w:val="28"/>
                <w:lang w:eastAsia="en-US"/>
              </w:rPr>
              <w:t>A</w:t>
            </w:r>
            <w:r w:rsidRPr="003F7150">
              <w:rPr>
                <w:rFonts w:asciiTheme="minorHAnsi" w:hAnsiTheme="minorHAnsi" w:cstheme="minorHAnsi"/>
                <w:color w:val="3B3838" w:themeColor="background2" w:themeShade="40"/>
                <w:sz w:val="28"/>
                <w:szCs w:val="28"/>
                <w:lang w:eastAsia="en-US"/>
              </w:rPr>
              <w:t>ssessor Qualifications and Experience</w:t>
            </w:r>
          </w:p>
        </w:tc>
        <w:tc>
          <w:tcPr>
            <w:tcW w:w="957" w:type="dxa"/>
          </w:tcPr>
          <w:p w14:paraId="0C01F905" w14:textId="394D4A40"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Tutor_quals" w:history="1">
              <w:r>
                <w:rPr>
                  <w:rStyle w:val="Hyperlink"/>
                  <w:rFonts w:asciiTheme="minorHAnsi" w:hAnsiTheme="minorHAnsi" w:cstheme="minorHAnsi"/>
                  <w:color w:val="3B3838" w:themeColor="background2" w:themeShade="40"/>
                  <w:sz w:val="28"/>
                  <w:szCs w:val="28"/>
                  <w:u w:val="none"/>
                </w:rPr>
                <w:t>9</w:t>
              </w:r>
            </w:hyperlink>
          </w:p>
        </w:tc>
      </w:tr>
      <w:tr w:rsidR="00403AAE" w:rsidRPr="00403AAE" w14:paraId="307BD68A" w14:textId="77777777" w:rsidTr="00F4773B">
        <w:trPr>
          <w:cantSplit/>
        </w:trPr>
        <w:tc>
          <w:tcPr>
            <w:tcW w:w="9259" w:type="dxa"/>
          </w:tcPr>
          <w:p w14:paraId="154C2F7E" w14:textId="30E219C7"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Candidate Entry Requirements</w:t>
            </w:r>
          </w:p>
        </w:tc>
        <w:tc>
          <w:tcPr>
            <w:tcW w:w="957" w:type="dxa"/>
          </w:tcPr>
          <w:p w14:paraId="26C6B789" w14:textId="291712F1"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Can_ent_req" w:history="1">
              <w:r>
                <w:rPr>
                  <w:rStyle w:val="Hyperlink"/>
                  <w:rFonts w:asciiTheme="minorHAnsi" w:hAnsiTheme="minorHAnsi" w:cstheme="minorHAnsi"/>
                  <w:color w:val="3B3838" w:themeColor="background2" w:themeShade="40"/>
                  <w:sz w:val="28"/>
                  <w:szCs w:val="28"/>
                  <w:u w:val="none"/>
                </w:rPr>
                <w:t>10</w:t>
              </w:r>
            </w:hyperlink>
          </w:p>
        </w:tc>
      </w:tr>
      <w:tr w:rsidR="00403AAE" w:rsidRPr="00403AAE" w14:paraId="26610A3A" w14:textId="77777777" w:rsidTr="00B74486">
        <w:trPr>
          <w:cantSplit/>
          <w:trHeight w:val="514"/>
        </w:trPr>
        <w:tc>
          <w:tcPr>
            <w:tcW w:w="9259" w:type="dxa"/>
          </w:tcPr>
          <w:p w14:paraId="19E248D2" w14:textId="7020C220"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Fit</w:t>
            </w:r>
            <w:r w:rsidR="00C44BB8" w:rsidRPr="003F7150">
              <w:rPr>
                <w:rFonts w:asciiTheme="minorHAnsi" w:hAnsiTheme="minorHAnsi" w:cstheme="minorHAnsi"/>
                <w:color w:val="3B3838" w:themeColor="background2" w:themeShade="40"/>
                <w:sz w:val="28"/>
                <w:szCs w:val="28"/>
                <w:lang w:eastAsia="en-US"/>
              </w:rPr>
              <w:t xml:space="preserve"> </w:t>
            </w:r>
            <w:r w:rsidRPr="003F7150">
              <w:rPr>
                <w:rFonts w:asciiTheme="minorHAnsi" w:hAnsiTheme="minorHAnsi" w:cstheme="minorHAnsi"/>
                <w:color w:val="3B3838" w:themeColor="background2" w:themeShade="40"/>
                <w:sz w:val="28"/>
                <w:szCs w:val="28"/>
                <w:lang w:eastAsia="en-US"/>
              </w:rPr>
              <w:t>for</w:t>
            </w:r>
            <w:r w:rsidR="00C44BB8" w:rsidRPr="003F7150">
              <w:rPr>
                <w:rFonts w:asciiTheme="minorHAnsi" w:hAnsiTheme="minorHAnsi" w:cstheme="minorHAnsi"/>
                <w:color w:val="3B3838" w:themeColor="background2" w:themeShade="40"/>
                <w:sz w:val="28"/>
                <w:szCs w:val="28"/>
                <w:lang w:eastAsia="en-US"/>
              </w:rPr>
              <w:t xml:space="preserve"> P</w:t>
            </w:r>
            <w:r w:rsidRPr="003F7150">
              <w:rPr>
                <w:rFonts w:asciiTheme="minorHAnsi" w:hAnsiTheme="minorHAnsi" w:cstheme="minorHAnsi"/>
                <w:color w:val="3B3838" w:themeColor="background2" w:themeShade="40"/>
                <w:sz w:val="28"/>
                <w:szCs w:val="28"/>
                <w:lang w:eastAsia="en-US"/>
              </w:rPr>
              <w:t>urpose</w:t>
            </w:r>
          </w:p>
        </w:tc>
        <w:tc>
          <w:tcPr>
            <w:tcW w:w="957" w:type="dxa"/>
          </w:tcPr>
          <w:p w14:paraId="19106E38" w14:textId="3663F16B"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Fit_for_purpose" w:history="1">
              <w:r>
                <w:rPr>
                  <w:rStyle w:val="Hyperlink"/>
                  <w:rFonts w:asciiTheme="minorHAnsi" w:hAnsiTheme="minorHAnsi" w:cstheme="minorHAnsi"/>
                  <w:color w:val="3B3838" w:themeColor="background2" w:themeShade="40"/>
                  <w:sz w:val="28"/>
                  <w:szCs w:val="28"/>
                  <w:u w:val="none"/>
                </w:rPr>
                <w:t>11</w:t>
              </w:r>
            </w:hyperlink>
          </w:p>
        </w:tc>
      </w:tr>
      <w:tr w:rsidR="00403AAE" w:rsidRPr="00403AAE" w14:paraId="32E276F5" w14:textId="77777777" w:rsidTr="00B74486">
        <w:trPr>
          <w:cantSplit/>
          <w:trHeight w:val="748"/>
        </w:trPr>
        <w:tc>
          <w:tcPr>
            <w:tcW w:w="9259" w:type="dxa"/>
          </w:tcPr>
          <w:p w14:paraId="0BD6CBE1" w14:textId="1934B5A5" w:rsidR="00B74486" w:rsidRPr="003F7150" w:rsidRDefault="00B74486" w:rsidP="00B74486">
            <w:pPr>
              <w:pStyle w:val="ListParagraph"/>
              <w:numPr>
                <w:ilvl w:val="0"/>
                <w:numId w:val="38"/>
              </w:numPr>
              <w:spacing w:before="50" w:after="120"/>
              <w:rPr>
                <w:rFonts w:asciiTheme="minorHAnsi" w:hAnsiTheme="minorHAnsi" w:cstheme="minorHAnsi"/>
                <w:color w:val="3B3838" w:themeColor="background2" w:themeShade="40"/>
                <w:sz w:val="28"/>
                <w:szCs w:val="28"/>
                <w:lang w:eastAsia="en-US"/>
              </w:rPr>
            </w:pPr>
            <w:r w:rsidRPr="003F7150">
              <w:rPr>
                <w:rFonts w:asciiTheme="minorHAnsi" w:hAnsiTheme="minorHAnsi" w:cstheme="minorHAnsi"/>
                <w:color w:val="3B3838" w:themeColor="background2" w:themeShade="40"/>
                <w:sz w:val="28"/>
                <w:szCs w:val="28"/>
                <w:lang w:eastAsia="en-US"/>
              </w:rPr>
              <w:t>Progression Routes</w:t>
            </w:r>
          </w:p>
        </w:tc>
        <w:tc>
          <w:tcPr>
            <w:tcW w:w="957" w:type="dxa"/>
          </w:tcPr>
          <w:p w14:paraId="4A582724" w14:textId="111D92C8" w:rsidR="00B74486" w:rsidRPr="00403AAE" w:rsidRDefault="00776581" w:rsidP="00B74486">
            <w:pPr>
              <w:keepNext/>
              <w:spacing w:before="50" w:after="120"/>
              <w:jc w:val="center"/>
              <w:rPr>
                <w:rFonts w:asciiTheme="minorHAnsi" w:hAnsiTheme="minorHAnsi" w:cstheme="minorHAnsi"/>
                <w:color w:val="3B3838" w:themeColor="background2" w:themeShade="40"/>
                <w:sz w:val="28"/>
                <w:szCs w:val="28"/>
              </w:rPr>
            </w:pPr>
            <w:hyperlink w:anchor="Progression" w:history="1">
              <w:r>
                <w:rPr>
                  <w:rStyle w:val="Hyperlink"/>
                  <w:rFonts w:asciiTheme="minorHAnsi" w:hAnsiTheme="minorHAnsi" w:cstheme="minorHAnsi"/>
                  <w:color w:val="3B3838" w:themeColor="background2" w:themeShade="40"/>
                  <w:sz w:val="28"/>
                  <w:szCs w:val="28"/>
                  <w:u w:val="none"/>
                </w:rPr>
                <w:t>12</w:t>
              </w:r>
            </w:hyperlink>
          </w:p>
        </w:tc>
      </w:tr>
    </w:tbl>
    <w:p w14:paraId="0FD0DEE9" w14:textId="77777777" w:rsidR="00BF7CBC" w:rsidRPr="00155825" w:rsidRDefault="00BF7CBC" w:rsidP="00BF7CBC">
      <w:pPr>
        <w:spacing w:line="360" w:lineRule="auto"/>
        <w:jc w:val="center"/>
        <w:rPr>
          <w:rFonts w:asciiTheme="minorHAnsi" w:hAnsiTheme="minorHAnsi" w:cstheme="minorHAnsi"/>
          <w:color w:val="3B3838" w:themeColor="background2" w:themeShade="40"/>
          <w:u w:val="single"/>
        </w:rPr>
      </w:pPr>
      <w:bookmarkStart w:id="2" w:name="_Hlk111558083"/>
      <w:r w:rsidRPr="00155825">
        <w:rPr>
          <w:rFonts w:asciiTheme="minorHAnsi" w:hAnsiTheme="minorHAnsi" w:cstheme="minorHAnsi"/>
          <w:color w:val="3B3838" w:themeColor="background2" w:themeShade="40"/>
        </w:rPr>
        <w:t xml:space="preserve">Find us on </w:t>
      </w:r>
      <w:hyperlink r:id="rId18" w:history="1">
        <w:r w:rsidRPr="00155825">
          <w:rPr>
            <w:rStyle w:val="Hyperlink"/>
            <w:rFonts w:asciiTheme="minorHAnsi" w:hAnsiTheme="minorHAnsi" w:cstheme="minorHAnsi"/>
          </w:rPr>
          <w:t>Facebook</w:t>
        </w:r>
      </w:hyperlink>
    </w:p>
    <w:p w14:paraId="5B044DB6" w14:textId="68A4068F" w:rsidR="00BF7CBC" w:rsidRPr="00155825" w:rsidRDefault="00BF7CBC" w:rsidP="00BF7CBC">
      <w:pPr>
        <w:spacing w:line="360" w:lineRule="auto"/>
        <w:jc w:val="center"/>
        <w:rPr>
          <w:rFonts w:asciiTheme="minorHAnsi" w:hAnsiTheme="minorHAnsi" w:cstheme="minorHAnsi"/>
          <w:color w:val="3B3838" w:themeColor="background2" w:themeShade="40"/>
        </w:rPr>
      </w:pPr>
      <w:r w:rsidRPr="00155825">
        <w:rPr>
          <w:rFonts w:asciiTheme="minorHAnsi" w:hAnsiTheme="minorHAnsi" w:cstheme="minorHAnsi"/>
          <w:color w:val="3B3838" w:themeColor="background2" w:themeShade="40"/>
        </w:rPr>
        <w:t xml:space="preserve">Follow us on </w:t>
      </w:r>
      <w:hyperlink r:id="rId19" w:tgtFrame="_blank" w:history="1">
        <w:r w:rsidR="00C048C0">
          <w:rPr>
            <w:rStyle w:val="normaltextrun"/>
            <w:rFonts w:ascii="Calibri" w:hAnsi="Calibri" w:cs="Calibri"/>
            <w:color w:val="0000FF"/>
            <w:u w:val="single"/>
            <w:shd w:val="clear" w:color="auto" w:fill="FFFFFF"/>
          </w:rPr>
          <w:t>LinkedIn</w:t>
        </w:r>
      </w:hyperlink>
    </w:p>
    <w:p w14:paraId="4F261A61" w14:textId="77777777" w:rsidR="00BF7CBC" w:rsidRPr="00155825" w:rsidRDefault="00BF7CBC" w:rsidP="00BF7CBC">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0"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03CEDE39" w14:textId="63834A52" w:rsidR="00BF7CBC" w:rsidRDefault="44852683" w:rsidP="70BF5DEB">
      <w:pPr>
        <w:spacing w:line="360" w:lineRule="auto"/>
        <w:jc w:val="center"/>
        <w:rPr>
          <w:rFonts w:asciiTheme="minorHAnsi" w:hAnsiTheme="minorHAnsi" w:cstheme="minorBidi"/>
          <w:color w:val="3B3838" w:themeColor="background2" w:themeShade="40"/>
        </w:rPr>
      </w:pPr>
      <w:r w:rsidRPr="70BF5DEB">
        <w:rPr>
          <w:rFonts w:asciiTheme="minorHAnsi" w:hAnsiTheme="minorHAnsi" w:cstheme="minorBidi"/>
          <w:color w:val="3B3838" w:themeColor="background2" w:themeShade="40"/>
        </w:rPr>
        <w:t xml:space="preserve">Discover new &amp; interesting things at </w:t>
      </w:r>
      <w:bookmarkEnd w:id="2"/>
      <w:r w:rsidR="20EEBDD6" w:rsidRPr="70BF5DEB">
        <w:rPr>
          <w:rFonts w:asciiTheme="minorHAnsi" w:hAnsiTheme="minorHAnsi" w:cstheme="minorBidi"/>
          <w:color w:val="3B3838" w:themeColor="background2" w:themeShade="40"/>
        </w:rPr>
        <w:t xml:space="preserve">the </w:t>
      </w:r>
      <w:hyperlink r:id="rId21" w:history="1">
        <w:r w:rsidR="20EEBDD6" w:rsidRPr="00313B47">
          <w:rPr>
            <w:rStyle w:val="Hyperlink"/>
            <w:rFonts w:asciiTheme="minorHAnsi" w:hAnsiTheme="minorHAnsi" w:cstheme="minorBidi"/>
          </w:rPr>
          <w:t>CPCAB Hub</w:t>
        </w:r>
      </w:hyperlink>
    </w:p>
    <w:p w14:paraId="7527ACC9" w14:textId="77777777" w:rsidR="009C695D" w:rsidRDefault="009C695D" w:rsidP="004A6C0A">
      <w:pPr>
        <w:jc w:val="center"/>
      </w:pPr>
    </w:p>
    <w:p w14:paraId="0E1C9E99" w14:textId="0CDADE48" w:rsidR="00806555" w:rsidRDefault="00806555"/>
    <w:p w14:paraId="7AFD058E" w14:textId="7F19CE0F" w:rsidR="00806555" w:rsidRDefault="00806555"/>
    <w:p w14:paraId="001A1B59" w14:textId="1F1E56ED" w:rsidR="00B74486" w:rsidRDefault="00B74486" w:rsidP="0070589E">
      <w:pPr>
        <w:jc w:val="center"/>
      </w:pPr>
    </w:p>
    <w:p w14:paraId="69F97B91" w14:textId="77777777" w:rsidR="00B74486" w:rsidRDefault="00B74486">
      <w:r>
        <w:br w:type="page"/>
      </w:r>
    </w:p>
    <w:p w14:paraId="3223B688" w14:textId="28A0DC0D" w:rsidR="009C695D" w:rsidRDefault="00B74486" w:rsidP="0070589E">
      <w:pPr>
        <w:jc w:val="center"/>
      </w:pPr>
      <w:r w:rsidRPr="00B74486">
        <w:rPr>
          <w:rFonts w:ascii="Rooney Regular" w:eastAsia="Calibri" w:hAnsi="Rooney Regular" w:cs="Rod"/>
          <w:noProof/>
          <w:color w:val="E77D70"/>
          <w:kern w:val="24"/>
          <w:sz w:val="4"/>
          <w:szCs w:val="4"/>
          <w:lang w:eastAsia="en-US"/>
        </w:rPr>
        <w:lastRenderedPageBreak/>
        <mc:AlternateContent>
          <mc:Choice Requires="wps">
            <w:drawing>
              <wp:inline distT="0" distB="0" distL="0" distR="0" wp14:anchorId="6C71A846" wp14:editId="51D9E1D4">
                <wp:extent cx="6711147" cy="543464"/>
                <wp:effectExtent l="0" t="0" r="0" b="9525"/>
                <wp:docPr id="9" name="Text Box 9"/>
                <wp:cNvGraphicFramePr/>
                <a:graphic xmlns:a="http://schemas.openxmlformats.org/drawingml/2006/main">
                  <a:graphicData uri="http://schemas.microsoft.com/office/word/2010/wordprocessingShape">
                    <wps:wsp>
                      <wps:cNvSpPr txBox="1"/>
                      <wps:spPr>
                        <a:xfrm>
                          <a:off x="0" y="0"/>
                          <a:ext cx="6711147" cy="543464"/>
                        </a:xfrm>
                        <a:prstGeom prst="rect">
                          <a:avLst/>
                        </a:prstGeom>
                        <a:solidFill>
                          <a:srgbClr val="EA5850"/>
                        </a:solidFill>
                        <a:ln w="6350">
                          <a:noFill/>
                        </a:ln>
                      </wps:spPr>
                      <wps:txbx>
                        <w:txbxContent>
                          <w:p w14:paraId="1AA4841A" w14:textId="77777777" w:rsidR="00BA03D4" w:rsidRPr="00783149" w:rsidRDefault="00BA03D4" w:rsidP="00B74486">
                            <w:pPr>
                              <w:jc w:val="center"/>
                              <w:rPr>
                                <w:rFonts w:ascii="Rooney Regular" w:hAnsi="Rooney Regular"/>
                                <w:sz w:val="2"/>
                                <w:szCs w:val="2"/>
                              </w:rPr>
                            </w:pPr>
                          </w:p>
                          <w:p w14:paraId="346CA426" w14:textId="6C89E466" w:rsidR="00BA03D4" w:rsidRPr="00B74486" w:rsidRDefault="00BA03D4" w:rsidP="00B74486">
                            <w:pPr>
                              <w:pStyle w:val="ListParagraph"/>
                              <w:numPr>
                                <w:ilvl w:val="0"/>
                                <w:numId w:val="39"/>
                              </w:numPr>
                              <w:jc w:val="center"/>
                              <w:rPr>
                                <w:rFonts w:asciiTheme="minorHAnsi" w:hAnsiTheme="minorHAnsi" w:cstheme="minorHAnsi"/>
                                <w:color w:val="FFFFFF"/>
                                <w:sz w:val="44"/>
                                <w:szCs w:val="44"/>
                              </w:rPr>
                            </w:pPr>
                            <w:bookmarkStart w:id="3" w:name="Qual_info"/>
                            <w:r w:rsidRPr="00B74486">
                              <w:rPr>
                                <w:rFonts w:asciiTheme="minorHAnsi" w:hAnsiTheme="minorHAnsi" w:cstheme="minorHAnsi"/>
                                <w:color w:val="FFFFFF"/>
                                <w:sz w:val="44"/>
                                <w:szCs w:val="44"/>
                              </w:rPr>
                              <w:t>Qualification Information</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71A846" id="Text Box 9" o:spid="_x0000_s1028" type="#_x0000_t202" style="width:528.4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" fillcolor="#ea5850" stroked="f" strokeweight=".5pt">
                <v:textbox>
                  <w:txbxContent>
                    <w:p w14:paraId="1AA4841A" w14:textId="77777777" w:rsidR="00BA03D4" w:rsidRPr="00783149" w:rsidRDefault="00BA03D4" w:rsidP="00B74486">
                      <w:pPr>
                        <w:jc w:val="center"/>
                        <w:rPr>
                          <w:rFonts w:ascii="Rooney Regular" w:hAnsi="Rooney Regular"/>
                          <w:sz w:val="2"/>
                          <w:szCs w:val="2"/>
                        </w:rPr>
                      </w:pPr>
                    </w:p>
                    <w:p w14:paraId="346CA426" w14:textId="6C89E466" w:rsidR="00BA03D4" w:rsidRPr="00B74486" w:rsidRDefault="00BA03D4" w:rsidP="00B74486">
                      <w:pPr>
                        <w:pStyle w:val="ListParagraph"/>
                        <w:numPr>
                          <w:ilvl w:val="0"/>
                          <w:numId w:val="39"/>
                        </w:numPr>
                        <w:jc w:val="center"/>
                        <w:rPr>
                          <w:rFonts w:asciiTheme="minorHAnsi" w:hAnsiTheme="minorHAnsi" w:cstheme="minorHAnsi"/>
                          <w:color w:val="FFFFFF"/>
                          <w:sz w:val="44"/>
                          <w:szCs w:val="44"/>
                        </w:rPr>
                      </w:pPr>
                      <w:bookmarkStart w:id="4" w:name="Qual_info"/>
                      <w:r w:rsidRPr="00B74486">
                        <w:rPr>
                          <w:rFonts w:asciiTheme="minorHAnsi" w:hAnsiTheme="minorHAnsi" w:cstheme="minorHAnsi"/>
                          <w:color w:val="FFFFFF"/>
                          <w:sz w:val="44"/>
                          <w:szCs w:val="44"/>
                        </w:rPr>
                        <w:t>Qualification Information</w:t>
                      </w:r>
                      <w:bookmarkEnd w:id="4"/>
                    </w:p>
                  </w:txbxContent>
                </v:textbox>
                <w10:anchorlock/>
              </v:shape>
            </w:pict>
          </mc:Fallback>
        </mc:AlternateContent>
      </w:r>
    </w:p>
    <w:p w14:paraId="42E2DD9F" w14:textId="77777777" w:rsidR="00B74486" w:rsidRDefault="00B74486" w:rsidP="00924472"/>
    <w:tbl>
      <w:tblPr>
        <w:tblW w:w="10536" w:type="dxa"/>
        <w:tblInd w:w="96" w:type="dxa"/>
        <w:tblBorders>
          <w:insideH w:val="single" w:sz="18" w:space="0" w:color="auto"/>
        </w:tblBorders>
        <w:tblLook w:val="01E0" w:firstRow="1" w:lastRow="1" w:firstColumn="1" w:lastColumn="1" w:noHBand="0" w:noVBand="0"/>
      </w:tblPr>
      <w:tblGrid>
        <w:gridCol w:w="2739"/>
        <w:gridCol w:w="7797"/>
      </w:tblGrid>
      <w:tr w:rsidR="009C695D" w:rsidRPr="00C44BB8" w14:paraId="0BFFA1EF" w14:textId="77777777" w:rsidTr="70BF5DEB">
        <w:trPr>
          <w:cantSplit/>
        </w:trPr>
        <w:tc>
          <w:tcPr>
            <w:tcW w:w="2739" w:type="dxa"/>
            <w:tcBorders>
              <w:top w:val="nil"/>
              <w:bottom w:val="single" w:sz="6" w:space="0" w:color="3B3838" w:themeColor="background2" w:themeShade="40"/>
            </w:tcBorders>
            <w:shd w:val="clear" w:color="auto" w:fill="auto"/>
          </w:tcPr>
          <w:p w14:paraId="27F2745C" w14:textId="3918B8CF" w:rsidR="009C695D" w:rsidRPr="00C44BB8" w:rsidRDefault="004324E3" w:rsidP="00E36A87">
            <w:pPr>
              <w:spacing w:before="18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 xml:space="preserve">Purpose </w:t>
            </w:r>
            <w:r w:rsidR="003B0F70" w:rsidRPr="00C44BB8">
              <w:rPr>
                <w:rFonts w:asciiTheme="minorHAnsi" w:hAnsiTheme="minorHAnsi" w:cstheme="minorHAnsi"/>
                <w:b/>
                <w:color w:val="3B3838" w:themeColor="background2" w:themeShade="40"/>
              </w:rPr>
              <w:t>S</w:t>
            </w:r>
            <w:r w:rsidRPr="00C44BB8">
              <w:rPr>
                <w:rFonts w:asciiTheme="minorHAnsi" w:hAnsiTheme="minorHAnsi" w:cstheme="minorHAnsi"/>
                <w:b/>
                <w:color w:val="3B3838" w:themeColor="background2" w:themeShade="40"/>
              </w:rPr>
              <w:t>tatement</w:t>
            </w:r>
          </w:p>
          <w:p w14:paraId="1B66C670" w14:textId="77777777" w:rsidR="00FA464B" w:rsidRPr="00C44BB8" w:rsidRDefault="00FA464B" w:rsidP="00E36A87">
            <w:pPr>
              <w:spacing w:before="180" w:after="100" w:line="288" w:lineRule="auto"/>
              <w:rPr>
                <w:rFonts w:asciiTheme="minorHAnsi" w:hAnsiTheme="minorHAnsi" w:cstheme="minorHAnsi"/>
                <w:b/>
                <w:color w:val="3B3838" w:themeColor="background2" w:themeShade="40"/>
              </w:rPr>
            </w:pPr>
          </w:p>
          <w:p w14:paraId="50D7886F" w14:textId="77777777" w:rsidR="00FA464B" w:rsidRPr="00C44BB8" w:rsidRDefault="00FA464B" w:rsidP="00E36A87">
            <w:pPr>
              <w:autoSpaceDE w:val="0"/>
              <w:autoSpaceDN w:val="0"/>
              <w:adjustRightInd w:val="0"/>
              <w:spacing w:line="288" w:lineRule="auto"/>
              <w:rPr>
                <w:rFonts w:asciiTheme="minorHAnsi" w:hAnsiTheme="minorHAnsi" w:cstheme="minorHAnsi"/>
                <w:b/>
                <w:color w:val="3B3838" w:themeColor="background2" w:themeShade="40"/>
              </w:rPr>
            </w:pPr>
          </w:p>
        </w:tc>
        <w:tc>
          <w:tcPr>
            <w:tcW w:w="7797" w:type="dxa"/>
            <w:tcBorders>
              <w:top w:val="nil"/>
              <w:bottom w:val="single" w:sz="6" w:space="0" w:color="3B3838" w:themeColor="background2" w:themeShade="40"/>
            </w:tcBorders>
            <w:shd w:val="clear" w:color="auto" w:fill="auto"/>
          </w:tcPr>
          <w:p w14:paraId="18EE170C" w14:textId="2FAE6BB3" w:rsidR="004C7504" w:rsidRPr="004A6C0A" w:rsidRDefault="058B5685" w:rsidP="058B5685">
            <w:pPr>
              <w:spacing w:after="160" w:line="288" w:lineRule="auto"/>
              <w:jc w:val="both"/>
              <w:rPr>
                <w:rFonts w:ascii="Calibri" w:eastAsia="Calibri" w:hAnsi="Calibri" w:cs="Calibri"/>
              </w:rPr>
            </w:pPr>
            <w:r w:rsidRPr="003444F4">
              <w:rPr>
                <w:rFonts w:ascii="Calibri" w:eastAsia="Calibri" w:hAnsi="Calibri" w:cs="Calibri"/>
              </w:rPr>
              <w:t xml:space="preserve">This qualification is designed to give learners the knowledge, skills and competencies to work as self-employed counsellors in independent practice. It also equips </w:t>
            </w:r>
            <w:r w:rsidRPr="004A6C0A">
              <w:rPr>
                <w:rFonts w:ascii="Calibri" w:eastAsia="Calibri" w:hAnsi="Calibri" w:cs="Calibri"/>
              </w:rPr>
              <w:t>learners to take on a senior counselling role in an organisational context where client assessment, referral and routine evaluation are part of the role.</w:t>
            </w:r>
          </w:p>
          <w:p w14:paraId="438935CD" w14:textId="151DB02E" w:rsidR="004C7504" w:rsidRPr="004A6C0A" w:rsidRDefault="058B5685" w:rsidP="003444F4">
            <w:pPr>
              <w:spacing w:after="160" w:line="288" w:lineRule="auto"/>
              <w:jc w:val="both"/>
              <w:rPr>
                <w:rFonts w:ascii="Calibri" w:eastAsia="Calibri" w:hAnsi="Calibri" w:cs="Calibri"/>
              </w:rPr>
            </w:pPr>
            <w:r w:rsidRPr="004A6C0A">
              <w:rPr>
                <w:rFonts w:ascii="Calibri" w:eastAsia="Calibri" w:hAnsi="Calibri" w:cs="Calibri"/>
              </w:rPr>
              <w:t>This qualification will enable successful candidates to work as counsellors in a range of job and career opportunities, which include but are not limited to:</w:t>
            </w:r>
          </w:p>
          <w:p w14:paraId="59D43BFE" w14:textId="42B071D7" w:rsidR="004C7504" w:rsidRPr="003444F4" w:rsidRDefault="058B5685" w:rsidP="003444F4">
            <w:pPr>
              <w:pStyle w:val="ListParagraph"/>
              <w:numPr>
                <w:ilvl w:val="0"/>
                <w:numId w:val="1"/>
              </w:numPr>
              <w:spacing w:after="160" w:line="288" w:lineRule="auto"/>
              <w:rPr>
                <w:rFonts w:ascii="Calibri" w:eastAsia="Calibri" w:hAnsi="Calibri" w:cs="Calibri"/>
              </w:rPr>
            </w:pPr>
            <w:r w:rsidRPr="003444F4">
              <w:rPr>
                <w:rFonts w:ascii="Calibri" w:eastAsia="Calibri" w:hAnsi="Calibri" w:cs="Calibri"/>
              </w:rPr>
              <w:t xml:space="preserve">An autonomous counsellor in private practice or agency settings. </w:t>
            </w:r>
          </w:p>
          <w:p w14:paraId="28B80052" w14:textId="694F913B" w:rsidR="004C7504" w:rsidRPr="003444F4" w:rsidRDefault="058B5685" w:rsidP="003444F4">
            <w:pPr>
              <w:pStyle w:val="ListParagraph"/>
              <w:numPr>
                <w:ilvl w:val="0"/>
                <w:numId w:val="1"/>
              </w:numPr>
              <w:spacing w:after="160" w:line="288" w:lineRule="auto"/>
              <w:rPr>
                <w:rFonts w:ascii="Calibri" w:eastAsia="Calibri" w:hAnsi="Calibri" w:cs="Calibri"/>
              </w:rPr>
            </w:pPr>
            <w:r w:rsidRPr="003444F4">
              <w:rPr>
                <w:rFonts w:ascii="Calibri" w:eastAsia="Calibri" w:hAnsi="Calibri" w:cs="Calibri"/>
              </w:rPr>
              <w:t xml:space="preserve">Work as a senior counsellor within a counselling agency. </w:t>
            </w:r>
          </w:p>
          <w:p w14:paraId="6FD863E6" w14:textId="246A6A93" w:rsidR="004C7504" w:rsidRPr="003444F4" w:rsidRDefault="058B5685" w:rsidP="003444F4">
            <w:pPr>
              <w:pStyle w:val="ListParagraph"/>
              <w:numPr>
                <w:ilvl w:val="0"/>
                <w:numId w:val="1"/>
              </w:numPr>
              <w:spacing w:after="160" w:line="288" w:lineRule="auto"/>
              <w:rPr>
                <w:rFonts w:ascii="Calibri" w:eastAsia="Calibri" w:hAnsi="Calibri" w:cs="Calibri"/>
              </w:rPr>
            </w:pPr>
            <w:r w:rsidRPr="003444F4">
              <w:rPr>
                <w:rFonts w:ascii="Calibri" w:eastAsia="Calibri" w:hAnsi="Calibri" w:cs="Calibri"/>
              </w:rPr>
              <w:t>The graduate may choose to diversify into the area of teaching counselling within a FE or HE context providing they hold suitable teaching experience or qualifications.</w:t>
            </w:r>
          </w:p>
          <w:p w14:paraId="625FB069" w14:textId="1384D90D" w:rsidR="004C7504" w:rsidRPr="0095502F" w:rsidRDefault="004C7504" w:rsidP="058B5685">
            <w:pPr>
              <w:spacing w:after="160" w:line="288" w:lineRule="auto"/>
              <w:rPr>
                <w:rFonts w:asciiTheme="minorHAnsi" w:hAnsiTheme="minorHAnsi"/>
                <w:color w:val="3B3838" w:themeColor="background2" w:themeShade="40"/>
              </w:rPr>
            </w:pPr>
          </w:p>
        </w:tc>
      </w:tr>
      <w:tr w:rsidR="00FA464B" w:rsidRPr="00C44BB8" w14:paraId="3FBC9527"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68F415FA" w14:textId="77777777" w:rsidR="00FA464B" w:rsidRPr="00C44BB8" w:rsidRDefault="00FA464B" w:rsidP="00E36A87">
            <w:pPr>
              <w:spacing w:before="18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Funding</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333CB076" w14:textId="77777777" w:rsidR="00153AE0" w:rsidRPr="004F3993" w:rsidRDefault="00153AE0" w:rsidP="00153AE0">
            <w:pPr>
              <w:spacing w:before="100" w:after="160" w:line="288" w:lineRule="auto"/>
              <w:rPr>
                <w:rFonts w:asciiTheme="minorHAnsi" w:hAnsiTheme="minorHAnsi" w:cstheme="minorHAnsi"/>
                <w:color w:val="3B3838" w:themeColor="background2" w:themeShade="40"/>
              </w:rPr>
            </w:pPr>
            <w:r w:rsidRPr="004F3993">
              <w:rPr>
                <w:rFonts w:asciiTheme="minorHAnsi" w:hAnsiTheme="minorHAnsi" w:cstheme="minorHAnsi"/>
                <w:color w:val="3B3838" w:themeColor="background2" w:themeShade="40"/>
              </w:rPr>
              <w:t>The qualification is eligible in England for Advanced Learner Loans (19+)</w:t>
            </w:r>
          </w:p>
          <w:p w14:paraId="76FC14F3" w14:textId="62059A06" w:rsidR="004B60E0" w:rsidRPr="00BF7CBC" w:rsidRDefault="777D6F20" w:rsidP="70BF5DEB">
            <w:pPr>
              <w:spacing w:before="100" w:after="160" w:line="288" w:lineRule="auto"/>
              <w:rPr>
                <w:rFonts w:asciiTheme="minorHAnsi" w:hAnsiTheme="minorHAnsi" w:cstheme="minorBidi"/>
                <w:color w:val="3B3838" w:themeColor="background2" w:themeShade="40"/>
                <w:u w:val="single"/>
              </w:rPr>
            </w:pPr>
            <w:r w:rsidRPr="70BF5DEB">
              <w:rPr>
                <w:rFonts w:asciiTheme="minorHAnsi" w:hAnsiTheme="minorHAnsi" w:cstheme="minorBidi"/>
                <w:color w:val="3B3838" w:themeColor="background2" w:themeShade="40"/>
              </w:rPr>
              <w:t>The link to the government website which provides details of funding for this qualification can be found here:</w:t>
            </w:r>
            <w:r w:rsidR="05C13B9B" w:rsidRPr="70BF5DEB">
              <w:rPr>
                <w:rFonts w:asciiTheme="minorHAnsi" w:hAnsiTheme="minorHAnsi" w:cstheme="minorBidi"/>
                <w:color w:val="3B3838" w:themeColor="background2" w:themeShade="40"/>
              </w:rPr>
              <w:t xml:space="preserve"> </w:t>
            </w:r>
          </w:p>
        </w:tc>
      </w:tr>
      <w:tr w:rsidR="009C695D" w:rsidRPr="00C44BB8" w14:paraId="2412415C"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40B2E225" w14:textId="77777777" w:rsidR="009C695D" w:rsidRPr="00C44BB8" w:rsidRDefault="009C695D"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Level</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299A6B47" w14:textId="58E45BFD" w:rsidR="009C695D" w:rsidRPr="00C44BB8" w:rsidRDefault="00976C11" w:rsidP="00E36A87">
            <w:pPr>
              <w:spacing w:before="100" w:after="10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5</w:t>
            </w:r>
            <w:r w:rsidR="004324E3" w:rsidRPr="00C44BB8">
              <w:rPr>
                <w:rStyle w:val="FootnoteReference"/>
                <w:rFonts w:asciiTheme="minorHAnsi" w:hAnsiTheme="minorHAnsi" w:cstheme="minorHAnsi"/>
                <w:color w:val="3B3838" w:themeColor="background2" w:themeShade="40"/>
              </w:rPr>
              <w:footnoteReference w:id="2"/>
            </w:r>
          </w:p>
        </w:tc>
      </w:tr>
      <w:tr w:rsidR="009C695D" w:rsidRPr="00C44BB8" w14:paraId="23EB9109"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6B623398" w14:textId="77777777" w:rsidR="009C695D" w:rsidRPr="00C44BB8" w:rsidRDefault="004324E3"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Guided Learning H</w:t>
            </w:r>
            <w:r w:rsidR="009C695D" w:rsidRPr="00C44BB8">
              <w:rPr>
                <w:rFonts w:asciiTheme="minorHAnsi" w:hAnsiTheme="minorHAnsi" w:cstheme="minorHAnsi"/>
                <w:b/>
                <w:color w:val="3B3838" w:themeColor="background2" w:themeShade="40"/>
              </w:rPr>
              <w:t>ours</w:t>
            </w:r>
            <w:r w:rsidRPr="00C44BB8">
              <w:rPr>
                <w:rFonts w:asciiTheme="minorHAnsi" w:hAnsiTheme="minorHAnsi" w:cstheme="minorHAnsi"/>
                <w:b/>
                <w:color w:val="3B3838" w:themeColor="background2" w:themeShade="40"/>
              </w:rPr>
              <w:t xml:space="preserve"> (GLH)</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316251DE" w14:textId="34EACE66" w:rsidR="009C695D" w:rsidRPr="00C44BB8" w:rsidRDefault="00524E22" w:rsidP="00E36A87">
            <w:pPr>
              <w:spacing w:before="100" w:after="10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120</w:t>
            </w:r>
            <w:r w:rsidR="00BC48E9" w:rsidRPr="00BC48E9">
              <w:rPr>
                <w:rFonts w:asciiTheme="minorHAnsi" w:hAnsiTheme="minorHAnsi" w:cstheme="minorHAnsi"/>
                <w:color w:val="3B3838" w:themeColor="background2" w:themeShade="40"/>
              </w:rPr>
              <w:t xml:space="preserve"> (minimum)</w:t>
            </w:r>
          </w:p>
        </w:tc>
      </w:tr>
      <w:tr w:rsidR="004023C5" w:rsidRPr="00C44BB8" w14:paraId="56D6CC0C"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1F27C284" w14:textId="77777777" w:rsidR="004023C5" w:rsidRPr="00C44BB8" w:rsidRDefault="004023C5"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Total Qualification Time (TQT)</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535DF6ED" w14:textId="711CA30C" w:rsidR="004023C5" w:rsidRPr="00C44BB8" w:rsidRDefault="00524E22" w:rsidP="00E36A87">
            <w:pPr>
              <w:spacing w:before="100" w:after="10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458</w:t>
            </w:r>
          </w:p>
        </w:tc>
      </w:tr>
      <w:tr w:rsidR="009C695D" w:rsidRPr="00C44BB8" w14:paraId="3719C2E2"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095EBC0F" w14:textId="77777777" w:rsidR="009C695D" w:rsidRPr="00C44BB8" w:rsidRDefault="009C695D"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Credit value</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12613ACF" w14:textId="72A803EF" w:rsidR="009C695D" w:rsidRPr="00C44BB8" w:rsidRDefault="00524E22" w:rsidP="00E36A87">
            <w:pPr>
              <w:spacing w:before="100" w:after="10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46</w:t>
            </w:r>
          </w:p>
        </w:tc>
      </w:tr>
      <w:tr w:rsidR="009C695D" w:rsidRPr="00C44BB8" w14:paraId="619BC3F7"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72562DF7" w14:textId="5AD9FAF9" w:rsidR="009C695D" w:rsidRPr="00C44BB8" w:rsidRDefault="009C695D"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 xml:space="preserve">Minimum </w:t>
            </w:r>
            <w:r w:rsidR="003B0F70" w:rsidRPr="00C44BB8">
              <w:rPr>
                <w:rFonts w:asciiTheme="minorHAnsi" w:hAnsiTheme="minorHAnsi" w:cstheme="minorHAnsi"/>
                <w:b/>
                <w:color w:val="3B3838" w:themeColor="background2" w:themeShade="40"/>
              </w:rPr>
              <w:t>A</w:t>
            </w:r>
            <w:r w:rsidRPr="00C44BB8">
              <w:rPr>
                <w:rFonts w:asciiTheme="minorHAnsi" w:hAnsiTheme="minorHAnsi" w:cstheme="minorHAnsi"/>
                <w:b/>
                <w:color w:val="3B3838" w:themeColor="background2" w:themeShade="40"/>
              </w:rPr>
              <w:t>ge</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6F2E6313" w14:textId="14D0213F" w:rsidR="009C695D" w:rsidRPr="00C44BB8" w:rsidRDefault="009C695D"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19 years</w:t>
            </w:r>
            <w:r w:rsidRPr="00C44BB8">
              <w:rPr>
                <w:rStyle w:val="FootnoteReference"/>
                <w:rFonts w:asciiTheme="minorHAnsi" w:hAnsiTheme="minorHAnsi" w:cstheme="minorHAnsi"/>
                <w:color w:val="3B3838" w:themeColor="background2" w:themeShade="40"/>
              </w:rPr>
              <w:footnoteReference w:id="3"/>
            </w:r>
            <w:r w:rsidRPr="00C44BB8">
              <w:rPr>
                <w:rFonts w:asciiTheme="minorHAnsi" w:hAnsiTheme="minorHAnsi" w:cstheme="minorHAnsi"/>
                <w:color w:val="3B3838" w:themeColor="background2" w:themeShade="40"/>
              </w:rPr>
              <w:t xml:space="preserve">. </w:t>
            </w:r>
            <w:r w:rsidR="00800C6B">
              <w:rPr>
                <w:rFonts w:asciiTheme="minorHAnsi" w:hAnsiTheme="minorHAnsi" w:cstheme="minorHAnsi"/>
                <w:color w:val="3B3838" w:themeColor="background2" w:themeShade="40"/>
              </w:rPr>
              <w:t>P</w:t>
            </w:r>
            <w:r w:rsidRPr="00C44BB8">
              <w:rPr>
                <w:rFonts w:asciiTheme="minorHAnsi" w:hAnsiTheme="minorHAnsi" w:cstheme="minorHAnsi"/>
                <w:color w:val="3B3838" w:themeColor="background2" w:themeShade="40"/>
              </w:rPr>
              <w:t xml:space="preserve">lease see </w:t>
            </w:r>
            <w:hyperlink w:anchor="Can_ent_req" w:history="1">
              <w:r w:rsidR="00800C6B" w:rsidRPr="009F5F92">
                <w:rPr>
                  <w:rStyle w:val="Hyperlink"/>
                  <w:rFonts w:asciiTheme="minorHAnsi" w:hAnsiTheme="minorHAnsi" w:cstheme="minorHAnsi"/>
                  <w:color w:val="3B3838" w:themeColor="background2" w:themeShade="40"/>
                </w:rPr>
                <w:t>CPCAB Candidate Entry Requirements</w:t>
              </w:r>
              <w:r w:rsidR="00800C6B">
                <w:rPr>
                  <w:rStyle w:val="Hyperlink"/>
                  <w:rFonts w:asciiTheme="minorHAnsi" w:hAnsiTheme="minorHAnsi" w:cstheme="minorHAnsi"/>
                  <w:color w:val="3B3838" w:themeColor="background2" w:themeShade="40"/>
                </w:rPr>
                <w:t xml:space="preserve"> </w:t>
              </w:r>
            </w:hyperlink>
            <w:r w:rsidRPr="00C44BB8">
              <w:rPr>
                <w:rFonts w:asciiTheme="minorHAnsi" w:hAnsiTheme="minorHAnsi" w:cstheme="minorHAnsi"/>
                <w:color w:val="3B3838" w:themeColor="background2" w:themeShade="40"/>
              </w:rPr>
              <w:t>.</w:t>
            </w:r>
          </w:p>
        </w:tc>
      </w:tr>
      <w:tr w:rsidR="009C695D" w:rsidRPr="00C44BB8" w14:paraId="1B0A0D2C"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2FB9C282" w14:textId="3AAE99F8" w:rsidR="009C695D" w:rsidRPr="00C44BB8" w:rsidRDefault="009C695D"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lastRenderedPageBreak/>
              <w:t xml:space="preserve">Entry </w:t>
            </w:r>
            <w:r w:rsidR="003B0F70" w:rsidRPr="00C44BB8">
              <w:rPr>
                <w:rFonts w:asciiTheme="minorHAnsi" w:hAnsiTheme="minorHAnsi" w:cstheme="minorHAnsi"/>
                <w:b/>
                <w:color w:val="3B3838" w:themeColor="background2" w:themeShade="40"/>
              </w:rPr>
              <w:t>R</w:t>
            </w:r>
            <w:r w:rsidRPr="00C44BB8">
              <w:rPr>
                <w:rFonts w:asciiTheme="minorHAnsi" w:hAnsiTheme="minorHAnsi" w:cstheme="minorHAnsi"/>
                <w:b/>
                <w:color w:val="3B3838" w:themeColor="background2" w:themeShade="40"/>
              </w:rPr>
              <w:t>equirements</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6ABC1147" w14:textId="48DC119D" w:rsidR="009A3F66" w:rsidRDefault="36E258A9" w:rsidP="70BF5DEB">
            <w:pPr>
              <w:spacing w:before="100" w:after="100" w:line="288" w:lineRule="auto"/>
              <w:rPr>
                <w:rFonts w:asciiTheme="minorHAnsi" w:hAnsiTheme="minorHAnsi"/>
                <w:color w:val="3B3838" w:themeColor="background2" w:themeShade="40"/>
              </w:rPr>
            </w:pPr>
            <w:r w:rsidRPr="70BF5DEB">
              <w:rPr>
                <w:rFonts w:asciiTheme="minorHAnsi" w:hAnsiTheme="minorHAnsi"/>
                <w:color w:val="3B3838" w:themeColor="background2" w:themeShade="40"/>
              </w:rPr>
              <w:t xml:space="preserve">CPCAB Level 4 Diploma in Therapeutic Counselling (TC-L4) or </w:t>
            </w:r>
            <w:r w:rsidR="24672841" w:rsidRPr="70BF5DEB">
              <w:rPr>
                <w:rFonts w:asciiTheme="minorHAnsi" w:hAnsiTheme="minorHAnsi"/>
                <w:color w:val="3B3838" w:themeColor="background2" w:themeShade="40"/>
              </w:rPr>
              <w:t>an</w:t>
            </w:r>
            <w:r w:rsidRPr="70BF5DEB">
              <w:rPr>
                <w:rFonts w:asciiTheme="minorHAnsi" w:hAnsiTheme="minorHAnsi"/>
                <w:color w:val="3B3838" w:themeColor="background2" w:themeShade="40"/>
              </w:rPr>
              <w:t xml:space="preserve"> equivalent</w:t>
            </w:r>
            <w:r w:rsidR="6A74BCC9" w:rsidRPr="70BF5DEB">
              <w:rPr>
                <w:rFonts w:asciiTheme="minorHAnsi" w:hAnsiTheme="minorHAnsi"/>
                <w:color w:val="3B3838" w:themeColor="background2" w:themeShade="40"/>
              </w:rPr>
              <w:t xml:space="preserve"> qualification</w:t>
            </w:r>
            <w:r w:rsidRPr="70BF5DEB">
              <w:rPr>
                <w:rFonts w:asciiTheme="minorHAnsi" w:hAnsiTheme="minorHAnsi"/>
                <w:color w:val="3B3838" w:themeColor="background2" w:themeShade="40"/>
              </w:rPr>
              <w:t xml:space="preserve"> (minimum 420 Guided Learning Hours), in addition to appropriate pre-TC-L4 (or equivalent) training.</w:t>
            </w:r>
            <w:r w:rsidR="009A3F66" w:rsidRPr="70BF5DEB">
              <w:rPr>
                <w:rFonts w:asciiTheme="minorHAnsi" w:hAnsiTheme="minorHAnsi" w:cs="Arial"/>
                <w:color w:val="3B3838" w:themeColor="background2" w:themeShade="40"/>
                <w:vertAlign w:val="superscript"/>
              </w:rPr>
              <w:footnoteReference w:id="4"/>
            </w:r>
          </w:p>
          <w:p w14:paraId="4E1ED05A" w14:textId="388DF6DA" w:rsidR="005D425C" w:rsidRDefault="00D41277" w:rsidP="00E36A87">
            <w:pPr>
              <w:spacing w:after="100" w:line="288" w:lineRule="auto"/>
              <w:rPr>
                <w:rFonts w:asciiTheme="minorHAnsi" w:hAnsiTheme="minorHAnsi" w:cstheme="minorHAnsi"/>
                <w:color w:val="3B3838" w:themeColor="background2" w:themeShade="40"/>
              </w:rPr>
            </w:pPr>
            <w:r w:rsidRPr="00BD2976">
              <w:rPr>
                <w:rFonts w:asciiTheme="minorHAnsi" w:hAnsiTheme="minorHAnsi" w:cstheme="minorHAnsi"/>
                <w:color w:val="3B3838" w:themeColor="background2" w:themeShade="40"/>
              </w:rPr>
              <w:t xml:space="preserve"> </w:t>
            </w:r>
            <w:r w:rsidR="00132A43">
              <w:rPr>
                <w:rFonts w:asciiTheme="minorHAnsi" w:hAnsiTheme="minorHAnsi" w:cstheme="minorHAnsi"/>
                <w:color w:val="3B3838" w:themeColor="background2" w:themeShade="40"/>
              </w:rPr>
              <w:t>Please see</w:t>
            </w:r>
            <w:r w:rsidR="005D425C">
              <w:rPr>
                <w:rFonts w:asciiTheme="minorHAnsi" w:hAnsiTheme="minorHAnsi" w:cstheme="minorHAnsi"/>
                <w:color w:val="3B3838" w:themeColor="background2" w:themeShade="40"/>
              </w:rPr>
              <w:t>:</w:t>
            </w:r>
          </w:p>
          <w:p w14:paraId="11D9FC92" w14:textId="505E66CB" w:rsidR="005D425C" w:rsidRDefault="7B7F19A5" w:rsidP="70BF5DEB">
            <w:pPr>
              <w:pStyle w:val="ListParagraph"/>
              <w:numPr>
                <w:ilvl w:val="0"/>
                <w:numId w:val="50"/>
              </w:numPr>
              <w:spacing w:after="100" w:line="288" w:lineRule="auto"/>
              <w:rPr>
                <w:rFonts w:asciiTheme="minorHAnsi" w:hAnsiTheme="minorHAnsi" w:cstheme="minorBidi"/>
                <w:color w:val="3B3838" w:themeColor="background2" w:themeShade="40"/>
              </w:rPr>
            </w:pPr>
            <w:hyperlink w:anchor="Can_ent_req">
              <w:r w:rsidRPr="70BF5DEB">
                <w:rPr>
                  <w:rStyle w:val="Hyperlink"/>
                  <w:rFonts w:asciiTheme="minorHAnsi" w:hAnsiTheme="minorHAnsi" w:cstheme="minorBidi"/>
                  <w:color w:val="3B3838" w:themeColor="background2" w:themeShade="40"/>
                </w:rPr>
                <w:t xml:space="preserve">CPCAB Candidate Entry Requirements </w:t>
              </w:r>
            </w:hyperlink>
            <w:r w:rsidRPr="70BF5DEB">
              <w:rPr>
                <w:rFonts w:asciiTheme="minorHAnsi" w:hAnsiTheme="minorHAnsi"/>
                <w:color w:val="3B3838" w:themeColor="background2" w:themeShade="40"/>
              </w:rPr>
              <w:t>for criteria considered important in selecting applicants for a programme leading to PC-L5.</w:t>
            </w:r>
            <w:r w:rsidRPr="70BF5DEB">
              <w:rPr>
                <w:rFonts w:asciiTheme="minorHAnsi" w:hAnsiTheme="minorHAnsi" w:cstheme="minorBidi"/>
                <w:color w:val="3B3838" w:themeColor="background2" w:themeShade="40"/>
              </w:rPr>
              <w:t xml:space="preserve"> </w:t>
            </w:r>
          </w:p>
          <w:p w14:paraId="2B54755D" w14:textId="5EAA4225" w:rsidR="009C695D" w:rsidRPr="00443776" w:rsidRDefault="008C612E" w:rsidP="70BF5DEB">
            <w:pPr>
              <w:pStyle w:val="ListParagraph"/>
              <w:numPr>
                <w:ilvl w:val="0"/>
                <w:numId w:val="50"/>
              </w:numPr>
              <w:spacing w:after="100" w:line="288" w:lineRule="auto"/>
              <w:rPr>
                <w:rFonts w:asciiTheme="minorHAnsi" w:hAnsiTheme="minorHAnsi" w:cstheme="minorBidi"/>
                <w:color w:val="3B3838" w:themeColor="background2" w:themeShade="40"/>
              </w:rPr>
            </w:pPr>
            <w:hyperlink r:id="rId22" w:history="1">
              <w:r w:rsidR="1C2D9C38" w:rsidRPr="008C612E">
                <w:rPr>
                  <w:rStyle w:val="Hyperlink"/>
                  <w:rFonts w:asciiTheme="minorHAnsi" w:hAnsiTheme="minorHAnsi" w:cstheme="minorBidi"/>
                </w:rPr>
                <w:t>CPCAB’s Policy on Recognition of Prior Learning (RPL) and Entry Requirements</w:t>
              </w:r>
              <w:r w:rsidR="63CE2260" w:rsidRPr="008C612E">
                <w:rPr>
                  <w:rStyle w:val="Hyperlink"/>
                  <w:rFonts w:asciiTheme="minorHAnsi" w:hAnsiTheme="minorHAnsi" w:cstheme="minorBidi"/>
                </w:rPr>
                <w:t>.</w:t>
              </w:r>
            </w:hyperlink>
          </w:p>
          <w:p w14:paraId="0467BEA9" w14:textId="6F7E89E7" w:rsidR="009C695D" w:rsidRPr="00443776" w:rsidRDefault="009C695D" w:rsidP="70BF5DEB">
            <w:pPr>
              <w:pStyle w:val="ListParagraph"/>
              <w:spacing w:after="100" w:line="288" w:lineRule="auto"/>
              <w:rPr>
                <w:rFonts w:asciiTheme="minorHAnsi" w:hAnsiTheme="minorHAnsi" w:cstheme="minorBidi"/>
                <w:color w:val="3B3838" w:themeColor="background2" w:themeShade="40"/>
              </w:rPr>
            </w:pPr>
          </w:p>
        </w:tc>
      </w:tr>
      <w:tr w:rsidR="009C695D" w:rsidRPr="00C44BB8" w14:paraId="4DBDCAD8"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6BA8182A" w14:textId="77777777" w:rsidR="009C695D" w:rsidRPr="00C44BB8" w:rsidRDefault="009C695D"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Assessment</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29502C26" w14:textId="23D06F30" w:rsidR="00734DF0" w:rsidRPr="00734DF0" w:rsidRDefault="00734DF0" w:rsidP="00E36A87">
            <w:pPr>
              <w:spacing w:before="80" w:after="80" w:line="288" w:lineRule="auto"/>
              <w:rPr>
                <w:rFonts w:asciiTheme="minorHAnsi" w:hAnsiTheme="minorHAnsi" w:cstheme="minorHAnsi"/>
                <w:color w:val="3B3838" w:themeColor="background2" w:themeShade="40"/>
              </w:rPr>
            </w:pPr>
            <w:r w:rsidRPr="00734DF0">
              <w:rPr>
                <w:rFonts w:asciiTheme="minorHAnsi" w:hAnsiTheme="minorHAnsi" w:cstheme="minorHAnsi"/>
                <w:color w:val="3B3838" w:themeColor="background2" w:themeShade="40"/>
              </w:rPr>
              <w:t>Proficient (Pass)/Not Proficient (Fail)</w:t>
            </w:r>
          </w:p>
          <w:p w14:paraId="3DC58E4F" w14:textId="3D129AFC" w:rsidR="00F9116D" w:rsidRPr="00147849" w:rsidRDefault="0040463C" w:rsidP="00E36A87">
            <w:pPr>
              <w:spacing w:before="80" w:after="8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Candidates must be </w:t>
            </w:r>
            <w:r w:rsidRPr="00734DF0">
              <w:rPr>
                <w:rFonts w:asciiTheme="minorHAnsi" w:hAnsiTheme="minorHAnsi" w:cstheme="minorHAnsi"/>
                <w:color w:val="3B3838" w:themeColor="background2" w:themeShade="40"/>
              </w:rPr>
              <w:t>Proficient</w:t>
            </w:r>
            <w:r w:rsidRPr="00C44BB8">
              <w:rPr>
                <w:rFonts w:asciiTheme="minorHAnsi" w:hAnsiTheme="minorHAnsi" w:cstheme="minorHAnsi"/>
                <w:color w:val="3B3838" w:themeColor="background2" w:themeShade="40"/>
              </w:rPr>
              <w:t xml:space="preserve"> in internal assessment </w:t>
            </w:r>
            <w:r w:rsidR="00F9116D" w:rsidRPr="008942FB">
              <w:rPr>
                <w:rFonts w:asciiTheme="minorHAnsi" w:hAnsiTheme="minorHAnsi" w:cstheme="minorHAnsi"/>
                <w:color w:val="3B3838" w:themeColor="background2" w:themeShade="40"/>
              </w:rPr>
              <w:t>a</w:t>
            </w:r>
            <w:r w:rsidR="00F9116D" w:rsidRPr="00147849">
              <w:rPr>
                <w:rFonts w:asciiTheme="minorHAnsi" w:hAnsiTheme="minorHAnsi" w:cstheme="minorHAnsi"/>
                <w:color w:val="3B3838" w:themeColor="background2" w:themeShade="40"/>
              </w:rPr>
              <w:t>nd me</w:t>
            </w:r>
            <w:r w:rsidR="005B6C75">
              <w:rPr>
                <w:rFonts w:asciiTheme="minorHAnsi" w:hAnsiTheme="minorHAnsi" w:cstheme="minorHAnsi"/>
                <w:color w:val="3B3838" w:themeColor="background2" w:themeShade="40"/>
              </w:rPr>
              <w:t>e</w:t>
            </w:r>
            <w:r w:rsidR="00F9116D" w:rsidRPr="00147849">
              <w:rPr>
                <w:rFonts w:asciiTheme="minorHAnsi" w:hAnsiTheme="minorHAnsi" w:cstheme="minorHAnsi"/>
                <w:color w:val="3B3838" w:themeColor="background2" w:themeShade="40"/>
              </w:rPr>
              <w:t>t all the qualification requirements including all placement hours</w:t>
            </w:r>
            <w:r w:rsidR="00F9116D" w:rsidRPr="008942FB">
              <w:rPr>
                <w:rFonts w:asciiTheme="minorHAnsi" w:hAnsiTheme="minorHAnsi" w:cstheme="minorHAnsi"/>
                <w:color w:val="3B3838" w:themeColor="background2" w:themeShade="40"/>
              </w:rPr>
              <w:t xml:space="preserve"> to </w:t>
            </w:r>
            <w:r w:rsidR="00F9116D" w:rsidRPr="00147849">
              <w:rPr>
                <w:rFonts w:asciiTheme="minorHAnsi" w:hAnsiTheme="minorHAnsi" w:cstheme="minorHAnsi"/>
                <w:color w:val="3B3838" w:themeColor="background2" w:themeShade="40"/>
              </w:rPr>
              <w:t>achieve the qualification.</w:t>
            </w:r>
          </w:p>
          <w:p w14:paraId="77B26C4E" w14:textId="0BF62AA0" w:rsidR="00734DF0" w:rsidRDefault="00734DF0" w:rsidP="00E36A87">
            <w:pPr>
              <w:spacing w:before="80" w:after="80" w:line="288" w:lineRule="auto"/>
              <w:rPr>
                <w:rFonts w:asciiTheme="minorHAnsi" w:hAnsiTheme="minorHAnsi" w:cstheme="minorHAnsi"/>
                <w:color w:val="3B3838" w:themeColor="background2" w:themeShade="40"/>
              </w:rPr>
            </w:pPr>
            <w:r w:rsidRPr="00734DF0">
              <w:rPr>
                <w:rFonts w:asciiTheme="minorHAnsi" w:hAnsiTheme="minorHAnsi" w:cstheme="minorHAnsi"/>
                <w:b/>
                <w:color w:val="3B3838" w:themeColor="background2" w:themeShade="40"/>
              </w:rPr>
              <w:t>Internal assessment:</w:t>
            </w:r>
            <w:r w:rsidRPr="00734DF0">
              <w:rPr>
                <w:rFonts w:asciiTheme="minorHAnsi" w:hAnsiTheme="minorHAnsi" w:cstheme="minorHAnsi"/>
                <w:color w:val="3B3838" w:themeColor="background2" w:themeShade="40"/>
              </w:rPr>
              <w:t xml:space="preserve"> tutor assessment of candidate portfolio evidencing </w:t>
            </w:r>
            <w:r w:rsidR="005421E4" w:rsidRPr="005421E4">
              <w:rPr>
                <w:rFonts w:asciiTheme="minorHAnsi" w:hAnsiTheme="minorHAnsi" w:cstheme="minorHAnsi"/>
                <w:color w:val="3B3838" w:themeColor="background2" w:themeShade="40"/>
              </w:rPr>
              <w:t xml:space="preserve">minimum assessment requirements </w:t>
            </w:r>
            <w:r w:rsidRPr="00734DF0">
              <w:rPr>
                <w:rFonts w:asciiTheme="minorHAnsi" w:hAnsiTheme="minorHAnsi" w:cstheme="minorHAnsi"/>
                <w:color w:val="3B3838" w:themeColor="background2" w:themeShade="40"/>
              </w:rPr>
              <w:t xml:space="preserve">and verified by CPCAB.  </w:t>
            </w:r>
          </w:p>
          <w:p w14:paraId="7DCDE52F" w14:textId="41656C5B" w:rsidR="005421E4" w:rsidRPr="00C25376" w:rsidRDefault="098DEA58" w:rsidP="70BF5DEB">
            <w:pPr>
              <w:spacing w:before="80" w:after="80" w:line="288" w:lineRule="auto"/>
              <w:rPr>
                <w:rFonts w:asciiTheme="minorHAnsi" w:hAnsiTheme="minorHAnsi" w:cstheme="minorBidi"/>
                <w:color w:val="3B3838" w:themeColor="background2" w:themeShade="40"/>
              </w:rPr>
            </w:pPr>
            <w:r w:rsidRPr="70BF5DEB">
              <w:rPr>
                <w:rFonts w:asciiTheme="minorHAnsi" w:hAnsiTheme="minorHAnsi" w:cstheme="minorBidi"/>
                <w:color w:val="3B3838" w:themeColor="background2" w:themeShade="40"/>
              </w:rPr>
              <w:t xml:space="preserve">See CPCAB’s </w:t>
            </w:r>
            <w:hyperlink w:anchor="Min_Ass_Req">
              <w:r w:rsidRPr="007626F2">
                <w:rPr>
                  <w:rStyle w:val="Hyperlink"/>
                  <w:rFonts w:asciiTheme="minorHAnsi" w:hAnsiTheme="minorHAnsi" w:cstheme="minorBidi"/>
                  <w:color w:val="auto"/>
                </w:rPr>
                <w:t>Minimum Assessmen</w:t>
              </w:r>
            </w:hyperlink>
            <w:bookmarkStart w:id="5" w:name="Min_Req"/>
            <w:bookmarkEnd w:id="5"/>
            <w:r w:rsidRPr="70BF5DEB">
              <w:rPr>
                <w:rStyle w:val="Hyperlink"/>
                <w:rFonts w:asciiTheme="minorHAnsi" w:hAnsiTheme="minorHAnsi" w:cstheme="minorBidi"/>
                <w:color w:val="3B3838" w:themeColor="background2" w:themeShade="40"/>
              </w:rPr>
              <w:t>t Requirements</w:t>
            </w:r>
            <w:r w:rsidR="0BBEC8E6" w:rsidRPr="70BF5DEB">
              <w:rPr>
                <w:rStyle w:val="Hyperlink"/>
                <w:rFonts w:asciiTheme="minorHAnsi" w:hAnsiTheme="minorHAnsi" w:cstheme="minorBidi"/>
                <w:color w:val="3B3838" w:themeColor="background2" w:themeShade="40"/>
              </w:rPr>
              <w:t>.</w:t>
            </w:r>
            <w:r w:rsidRPr="70BF5DEB">
              <w:rPr>
                <w:rStyle w:val="Hyperlink"/>
                <w:rFonts w:asciiTheme="minorHAnsi" w:hAnsiTheme="minorHAnsi" w:cstheme="minorBidi"/>
                <w:color w:val="3B3838" w:themeColor="background2" w:themeShade="40"/>
              </w:rPr>
              <w:t xml:space="preserve"> </w:t>
            </w:r>
          </w:p>
          <w:p w14:paraId="358F18F9" w14:textId="0A638888" w:rsidR="00B74486" w:rsidRPr="00C44BB8" w:rsidRDefault="00B74486" w:rsidP="00E36A87">
            <w:pPr>
              <w:spacing w:before="100" w:after="100" w:line="288" w:lineRule="auto"/>
              <w:rPr>
                <w:rFonts w:asciiTheme="minorHAnsi" w:hAnsiTheme="minorHAnsi" w:cstheme="minorHAnsi"/>
                <w:color w:val="3B3838" w:themeColor="background2" w:themeShade="40"/>
                <w:spacing w:val="-6"/>
              </w:rPr>
            </w:pPr>
          </w:p>
        </w:tc>
      </w:tr>
      <w:tr w:rsidR="002D5BF8" w:rsidRPr="00C44BB8" w14:paraId="733F503F"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051B97C4" w14:textId="49F66B54" w:rsidR="002D5BF8" w:rsidRPr="00C44BB8" w:rsidRDefault="002D5BF8"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b/>
                <w:color w:val="3B3838" w:themeColor="background2" w:themeShade="40"/>
              </w:rPr>
              <w:t>Additional Qualification Requirements</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7E4908F5" w14:textId="134E9AA4" w:rsidR="00BA03D8" w:rsidRPr="00BA03D8" w:rsidRDefault="00BA03D8" w:rsidP="00E36A87">
            <w:pPr>
              <w:spacing w:before="100" w:after="100" w:line="288" w:lineRule="auto"/>
              <w:rPr>
                <w:rStyle w:val="FootnoteReference"/>
                <w:rFonts w:asciiTheme="minorHAnsi" w:hAnsiTheme="minorHAnsi"/>
                <w:color w:val="3B3838" w:themeColor="background2" w:themeShade="40"/>
              </w:rPr>
            </w:pPr>
            <w:r w:rsidRPr="00BA03D8">
              <w:rPr>
                <w:rFonts w:asciiTheme="minorHAnsi" w:hAnsiTheme="minorHAnsi"/>
                <w:b/>
                <w:color w:val="3B3838" w:themeColor="background2" w:themeShade="40"/>
              </w:rPr>
              <w:t>Personal counselling:</w:t>
            </w:r>
            <w:r w:rsidRPr="00BA03D8">
              <w:rPr>
                <w:rFonts w:asciiTheme="minorHAnsi" w:hAnsiTheme="minorHAnsi"/>
                <w:color w:val="3B3838" w:themeColor="background2" w:themeShade="40"/>
              </w:rPr>
              <w:t xml:space="preserve"> a minimum of 40 hours of personal counselling by the end of the course. This can include hours undertaken prior to the start of the course but at least 10 hours of personal therapy must be undertaken during the training year itself.</w:t>
            </w:r>
            <w:r w:rsidR="000E2FAE">
              <w:rPr>
                <w:rStyle w:val="FootnoteReference"/>
                <w:rFonts w:asciiTheme="minorHAnsi" w:hAnsiTheme="minorHAnsi"/>
                <w:color w:val="3B3838" w:themeColor="background2" w:themeShade="40"/>
              </w:rPr>
              <w:footnoteReference w:id="5"/>
            </w:r>
          </w:p>
          <w:p w14:paraId="52E99910" w14:textId="77777777" w:rsidR="00BA03D8" w:rsidRPr="00BA03D8" w:rsidRDefault="00BA03D8" w:rsidP="00E36A87">
            <w:pPr>
              <w:spacing w:before="100" w:after="100" w:line="288" w:lineRule="auto"/>
              <w:rPr>
                <w:rFonts w:asciiTheme="minorHAnsi" w:hAnsiTheme="minorHAnsi" w:cs="Arial"/>
                <w:color w:val="3B3838" w:themeColor="background2" w:themeShade="40"/>
              </w:rPr>
            </w:pPr>
            <w:r w:rsidRPr="00BA03D8">
              <w:rPr>
                <w:rFonts w:asciiTheme="minorHAnsi" w:hAnsiTheme="minorHAnsi" w:cs="Arial"/>
                <w:b/>
                <w:color w:val="3B3838" w:themeColor="background2" w:themeShade="40"/>
                <w:spacing w:val="-2"/>
              </w:rPr>
              <w:t>Client work:</w:t>
            </w:r>
            <w:r w:rsidRPr="00BA03D8">
              <w:rPr>
                <w:rFonts w:asciiTheme="minorHAnsi" w:hAnsiTheme="minorHAnsi" w:cs="Arial"/>
                <w:color w:val="3B3838" w:themeColor="background2" w:themeShade="40"/>
                <w:spacing w:val="-2"/>
              </w:rPr>
              <w:t xml:space="preserve"> </w:t>
            </w:r>
            <w:r w:rsidRPr="00BA03D8">
              <w:rPr>
                <w:rFonts w:asciiTheme="minorHAnsi" w:hAnsiTheme="minorHAnsi" w:cs="Arial"/>
                <w:color w:val="3B3838" w:themeColor="background2" w:themeShade="40"/>
              </w:rPr>
              <w:t xml:space="preserve">a minimum of 60 hours formally contracted counselling (one-to-one), including client assessment.  </w:t>
            </w:r>
          </w:p>
          <w:p w14:paraId="4003F79E" w14:textId="4B05E4CB" w:rsidR="002D5BF8" w:rsidRPr="002D5BF8" w:rsidRDefault="00BA03D8" w:rsidP="00E36A87">
            <w:pPr>
              <w:spacing w:before="100" w:after="100" w:line="288" w:lineRule="auto"/>
              <w:rPr>
                <w:rFonts w:asciiTheme="minorHAnsi" w:hAnsiTheme="minorHAnsi" w:cstheme="minorHAnsi"/>
                <w:color w:val="3B3838" w:themeColor="background2" w:themeShade="40"/>
              </w:rPr>
            </w:pPr>
            <w:r w:rsidRPr="00BA03D8">
              <w:rPr>
                <w:rFonts w:asciiTheme="minorHAnsi" w:hAnsiTheme="minorHAnsi"/>
                <w:b/>
                <w:color w:val="3B3838" w:themeColor="background2" w:themeShade="40"/>
              </w:rPr>
              <w:t>Clinical Supervision:</w:t>
            </w:r>
            <w:r w:rsidRPr="00BA03D8">
              <w:rPr>
                <w:rFonts w:asciiTheme="minorHAnsi" w:hAnsiTheme="minorHAnsi"/>
                <w:color w:val="3B3838" w:themeColor="background2" w:themeShade="40"/>
              </w:rPr>
              <w:t xml:space="preserve"> either group or one-to-one supervision –</w:t>
            </w:r>
            <w:r w:rsidR="000C6C85">
              <w:rPr>
                <w:rFonts w:asciiTheme="minorHAnsi" w:hAnsiTheme="minorHAnsi"/>
                <w:color w:val="3B3838" w:themeColor="background2" w:themeShade="40"/>
              </w:rPr>
              <w:t xml:space="preserve"> </w:t>
            </w:r>
            <w:r w:rsidR="003A1EF5" w:rsidRPr="007C489E">
              <w:rPr>
                <w:rFonts w:asciiTheme="minorHAnsi" w:hAnsiTheme="minorHAnsi" w:cstheme="minorHAnsi"/>
                <w:color w:val="3B3838" w:themeColor="background2" w:themeShade="40"/>
              </w:rPr>
              <w:t xml:space="preserve">as per </w:t>
            </w:r>
            <w:r w:rsidR="003A1EF5" w:rsidRPr="0074763A">
              <w:rPr>
                <w:rFonts w:asciiTheme="minorHAnsi" w:hAnsiTheme="minorHAnsi" w:cstheme="minorHAnsi"/>
                <w:color w:val="3B3838" w:themeColor="background2" w:themeShade="40"/>
              </w:rPr>
              <w:t xml:space="preserve">the supervision ratio requirements of their chosen </w:t>
            </w:r>
            <w:r w:rsidR="003A1EF5" w:rsidRPr="003E319D">
              <w:rPr>
                <w:rFonts w:asciiTheme="minorHAnsi" w:hAnsiTheme="minorHAnsi" w:cstheme="minorHAnsi"/>
                <w:color w:val="3B3838" w:themeColor="background2" w:themeShade="40"/>
              </w:rPr>
              <w:t>ethical framework or professional membership association</w:t>
            </w:r>
            <w:r w:rsidR="000C6C85">
              <w:rPr>
                <w:rFonts w:asciiTheme="minorHAnsi" w:hAnsiTheme="minorHAnsi" w:cstheme="minorHAnsi"/>
                <w:color w:val="3B3838" w:themeColor="background2" w:themeShade="40"/>
              </w:rPr>
              <w:t>.</w:t>
            </w:r>
            <w:r w:rsidR="00E71F4D">
              <w:rPr>
                <w:rStyle w:val="FootnoteReference"/>
                <w:rFonts w:asciiTheme="minorHAnsi" w:hAnsiTheme="minorHAnsi" w:cstheme="minorHAnsi"/>
                <w:color w:val="3B3838" w:themeColor="background2" w:themeShade="40"/>
              </w:rPr>
              <w:footnoteReference w:id="6"/>
            </w:r>
          </w:p>
        </w:tc>
      </w:tr>
      <w:tr w:rsidR="002D5BF8" w:rsidRPr="00C44BB8" w14:paraId="0E83A965"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5EF677A6" w14:textId="0D8B3214" w:rsidR="002D5BF8" w:rsidRPr="00C44BB8" w:rsidRDefault="002D5BF8"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Staffing and Resources</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519EF75B" w14:textId="77777777" w:rsidR="002C61DB" w:rsidRPr="006C286C" w:rsidRDefault="002C61DB" w:rsidP="00E36A87">
            <w:pPr>
              <w:spacing w:before="100" w:after="60" w:line="288" w:lineRule="auto"/>
            </w:pPr>
            <w:r w:rsidRPr="002C61DB">
              <w:rPr>
                <w:rFonts w:asciiTheme="minorHAnsi" w:hAnsiTheme="minorHAnsi" w:cstheme="minorHAnsi"/>
                <w:color w:val="3B3838" w:themeColor="background2" w:themeShade="40"/>
              </w:rPr>
              <w:t xml:space="preserve">At least </w:t>
            </w:r>
            <w:r w:rsidRPr="002C61DB">
              <w:rPr>
                <w:rFonts w:asciiTheme="minorHAnsi" w:hAnsiTheme="minorHAnsi" w:cstheme="minorHAnsi"/>
                <w:b/>
                <w:bCs/>
                <w:color w:val="3B3838" w:themeColor="background2" w:themeShade="40"/>
              </w:rPr>
              <w:t>two</w:t>
            </w:r>
            <w:r w:rsidRPr="002C61DB">
              <w:rPr>
                <w:rFonts w:asciiTheme="minorHAnsi" w:hAnsiTheme="minorHAnsi" w:cstheme="minorHAnsi"/>
                <w:color w:val="3B3838" w:themeColor="background2" w:themeShade="40"/>
              </w:rPr>
              <w:t xml:space="preserve"> tutor-assessors must be involved in all aspects of internal candidate assessment</w:t>
            </w:r>
            <w:r w:rsidRPr="001E538B">
              <w:rPr>
                <w:rFonts w:cs="Arial"/>
                <w:color w:val="000000"/>
              </w:rPr>
              <w:t>.</w:t>
            </w:r>
          </w:p>
          <w:p w14:paraId="5F31A494" w14:textId="5519F76B" w:rsidR="002D5BF8" w:rsidRPr="00C44BB8" w:rsidRDefault="18260488" w:rsidP="70BF5DEB">
            <w:pPr>
              <w:spacing w:before="100" w:after="100" w:line="288" w:lineRule="auto"/>
              <w:rPr>
                <w:rFonts w:asciiTheme="minorHAnsi" w:hAnsiTheme="minorHAnsi" w:cstheme="minorBidi"/>
                <w:color w:val="3B3838" w:themeColor="background2" w:themeShade="40"/>
              </w:rPr>
            </w:pPr>
            <w:r w:rsidRPr="70BF5DEB">
              <w:rPr>
                <w:rFonts w:asciiTheme="minorHAnsi" w:hAnsiTheme="minorHAnsi" w:cstheme="minorBidi"/>
                <w:color w:val="3B3838" w:themeColor="background2" w:themeShade="40"/>
              </w:rPr>
              <w:t xml:space="preserve">See </w:t>
            </w:r>
            <w:hyperlink w:anchor="Tutor_quals">
              <w:r w:rsidRPr="70BF5DEB">
                <w:rPr>
                  <w:rStyle w:val="Hyperlink"/>
                  <w:rFonts w:asciiTheme="minorHAnsi" w:hAnsiTheme="minorHAnsi" w:cstheme="minorBidi"/>
                  <w:color w:val="3B3838" w:themeColor="background2" w:themeShade="40"/>
                </w:rPr>
                <w:t>Tutor-Assessor Qualifications and Experience</w:t>
              </w:r>
            </w:hyperlink>
            <w:r w:rsidRPr="70BF5DEB">
              <w:rPr>
                <w:rFonts w:asciiTheme="minorHAnsi" w:hAnsiTheme="minorHAnsi" w:cstheme="minorBidi"/>
                <w:color w:val="3B3838" w:themeColor="background2" w:themeShade="40"/>
              </w:rPr>
              <w:t xml:space="preserve"> for further details of CPCAB requirements.</w:t>
            </w:r>
          </w:p>
        </w:tc>
      </w:tr>
      <w:tr w:rsidR="002D5BF8" w:rsidRPr="00C44BB8" w14:paraId="53EB0303"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6C06432F" w14:textId="77777777" w:rsidR="002D5BF8" w:rsidRPr="00C44BB8" w:rsidRDefault="002D5BF8"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lastRenderedPageBreak/>
              <w:t>Internal Quality Assurance (IQA)</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543E9356" w14:textId="77777777" w:rsidR="002D5BF8" w:rsidRDefault="002D5BF8"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Centres are required to have robust IQA (internal moderation and verification) processes that are verified by CPCAB. </w:t>
            </w:r>
          </w:p>
          <w:p w14:paraId="474C4474" w14:textId="743945FB" w:rsidR="002D5BF8" w:rsidRPr="00C44BB8" w:rsidRDefault="002D5BF8"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See </w:t>
            </w:r>
            <w:hyperlink r:id="rId23" w:history="1">
              <w:r>
                <w:rPr>
                  <w:rFonts w:asciiTheme="minorHAnsi" w:hAnsiTheme="minorHAnsi" w:cstheme="minorHAnsi"/>
                  <w:color w:val="3B3838" w:themeColor="background2" w:themeShade="40"/>
                  <w:u w:val="single"/>
                </w:rPr>
                <w:t>Guide to Internal Moderation and Verification for Centres</w:t>
              </w:r>
            </w:hyperlink>
            <w:r>
              <w:rPr>
                <w:rFonts w:asciiTheme="minorHAnsi" w:hAnsiTheme="minorHAnsi" w:cstheme="minorHAnsi"/>
                <w:color w:val="3B3838" w:themeColor="background2" w:themeShade="40"/>
                <w:u w:val="single"/>
              </w:rPr>
              <w:t>.</w:t>
            </w:r>
          </w:p>
        </w:tc>
      </w:tr>
      <w:tr w:rsidR="002D5BF8" w:rsidRPr="00C44BB8" w14:paraId="316F4081"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79DF6101" w14:textId="77777777" w:rsidR="002D5BF8" w:rsidRPr="00C44BB8" w:rsidRDefault="002D5BF8" w:rsidP="00E36A87">
            <w:pPr>
              <w:spacing w:before="100" w:after="4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Progression</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1C59AAAD" w14:textId="0376A7E7" w:rsidR="0008401C" w:rsidRPr="0008401C" w:rsidRDefault="0008401C" w:rsidP="70BF5DEB">
            <w:pPr>
              <w:spacing w:after="60" w:line="288" w:lineRule="auto"/>
              <w:ind w:left="360"/>
              <w:rPr>
                <w:rStyle w:val="FootnoteReference"/>
                <w:rFonts w:asciiTheme="minorHAnsi" w:hAnsiTheme="minorHAnsi"/>
                <w:color w:val="3B3838" w:themeColor="background2" w:themeShade="40"/>
                <w:spacing w:val="-4"/>
              </w:rPr>
            </w:pPr>
          </w:p>
          <w:p w14:paraId="1E61FFDE" w14:textId="4C163087" w:rsidR="0051665B" w:rsidRPr="0051665B" w:rsidRDefault="1639FF71" w:rsidP="00E36A87">
            <w:pPr>
              <w:numPr>
                <w:ilvl w:val="0"/>
                <w:numId w:val="49"/>
              </w:numPr>
              <w:spacing w:after="60" w:line="288" w:lineRule="auto"/>
            </w:pPr>
            <w:r w:rsidRPr="70BF5DEB">
              <w:rPr>
                <w:rFonts w:asciiTheme="minorHAnsi" w:hAnsiTheme="minorHAnsi"/>
                <w:color w:val="3B3838" w:themeColor="background2" w:themeShade="40"/>
                <w:spacing w:val="-4"/>
              </w:rPr>
              <w:t xml:space="preserve">CPCAB Level 6 Certificate in Therapeutic Counselling Supervision (TCSUL6) plus a recommended minimum 450 supervised practice </w:t>
            </w:r>
            <w:r w:rsidRPr="70BF5DEB">
              <w:rPr>
                <w:rFonts w:asciiTheme="minorHAnsi" w:hAnsiTheme="minorHAnsi"/>
                <w:color w:val="3B3838" w:themeColor="background2" w:themeShade="40"/>
                <w:spacing w:val="-4"/>
              </w:rPr>
              <w:noBreakHyphen/>
              <w:t>hours</w:t>
            </w:r>
            <w:r w:rsidRPr="0051665B">
              <w:rPr>
                <w:spacing w:val="-4"/>
              </w:rPr>
              <w:t>.</w:t>
            </w:r>
            <w:r w:rsidR="00D74CA7">
              <w:rPr>
                <w:rStyle w:val="FootnoteReference"/>
                <w:spacing w:val="-4"/>
              </w:rPr>
              <w:footnoteReference w:id="7"/>
            </w:r>
            <w:r w:rsidRPr="0051665B">
              <w:rPr>
                <w:spacing w:val="-4"/>
              </w:rPr>
              <w:t xml:space="preserve"> </w:t>
            </w:r>
          </w:p>
          <w:p w14:paraId="534342B6" w14:textId="4F045DDA" w:rsidR="402FE602" w:rsidRDefault="402FE602" w:rsidP="70BF5DEB">
            <w:pPr>
              <w:numPr>
                <w:ilvl w:val="0"/>
                <w:numId w:val="49"/>
              </w:numPr>
              <w:spacing w:after="60" w:line="288" w:lineRule="auto"/>
              <w:rPr>
                <w:rFonts w:asciiTheme="minorHAnsi" w:hAnsiTheme="minorHAnsi"/>
                <w:color w:val="3B3838" w:themeColor="background2" w:themeShade="40"/>
              </w:rPr>
            </w:pPr>
            <w:r w:rsidRPr="002C4D0A">
              <w:rPr>
                <w:rFonts w:asciiTheme="minorHAnsi" w:hAnsiTheme="minorHAnsi"/>
                <w:color w:val="3B3838" w:themeColor="background2" w:themeShade="40"/>
              </w:rPr>
              <w:t xml:space="preserve">Credit transfer to university study such as </w:t>
            </w:r>
            <w:hyperlink r:id="rId24" w:history="1">
              <w:r w:rsidRPr="70BF5DEB">
                <w:rPr>
                  <w:rStyle w:val="Hyperlink"/>
                  <w:rFonts w:asciiTheme="minorHAnsi" w:hAnsiTheme="minorHAnsi"/>
                </w:rPr>
                <w:t>Open University</w:t>
              </w:r>
            </w:hyperlink>
            <w:r w:rsidRPr="002C4D0A">
              <w:rPr>
                <w:rFonts w:asciiTheme="minorHAnsi" w:hAnsiTheme="minorHAnsi"/>
                <w:color w:val="3B3838" w:themeColor="background2" w:themeShade="40"/>
              </w:rPr>
              <w:t xml:space="preserve"> </w:t>
            </w:r>
            <w:hyperlink r:id="rId25" w:history="1">
              <w:r w:rsidRPr="70BF5DEB">
                <w:rPr>
                  <w:rStyle w:val="Hyperlink"/>
                  <w:rFonts w:asciiTheme="minorHAnsi" w:hAnsiTheme="minorHAnsi"/>
                </w:rPr>
                <w:t>BSc (Hons) Counselling</w:t>
              </w:r>
            </w:hyperlink>
            <w:r w:rsidR="75A3F6E8" w:rsidRPr="70BF5DEB">
              <w:rPr>
                <w:rFonts w:asciiTheme="minorHAnsi" w:hAnsiTheme="minorHAnsi"/>
                <w:color w:val="3B3838" w:themeColor="background2" w:themeShade="40"/>
              </w:rPr>
              <w:t>.</w:t>
            </w:r>
            <w:r w:rsidRPr="70BF5DEB">
              <w:rPr>
                <w:rStyle w:val="FootnoteReference"/>
                <w:rFonts w:asciiTheme="minorHAnsi" w:hAnsiTheme="minorHAnsi"/>
                <w:color w:val="3B3838" w:themeColor="background2" w:themeShade="40"/>
              </w:rPr>
              <w:footnoteReference w:id="8"/>
            </w:r>
          </w:p>
          <w:p w14:paraId="4228C736" w14:textId="1076F6E8" w:rsidR="002D5BF8" w:rsidRPr="00C44BB8" w:rsidRDefault="18260488" w:rsidP="00E36A87">
            <w:pPr>
              <w:pStyle w:val="BulletPoint"/>
              <w:numPr>
                <w:ilvl w:val="0"/>
                <w:numId w:val="0"/>
              </w:numPr>
              <w:spacing w:line="288" w:lineRule="auto"/>
              <w:ind w:left="357" w:hanging="357"/>
            </w:pPr>
            <w:r w:rsidRPr="70BF5DEB">
              <w:rPr>
                <w:rFonts w:asciiTheme="minorHAnsi" w:hAnsiTheme="minorHAnsi"/>
                <w:color w:val="3B3838" w:themeColor="background2" w:themeShade="40"/>
              </w:rPr>
              <w:t>See</w:t>
            </w:r>
            <w:r w:rsidRPr="70BF5DEB">
              <w:rPr>
                <w:color w:val="3B3838" w:themeColor="background2" w:themeShade="40"/>
              </w:rPr>
              <w:t xml:space="preserve"> </w:t>
            </w:r>
            <w:hyperlink w:anchor="Progression">
              <w:r w:rsidRPr="70BF5DEB">
                <w:rPr>
                  <w:rStyle w:val="Hyperlink"/>
                  <w:rFonts w:asciiTheme="minorHAnsi" w:hAnsiTheme="minorHAnsi" w:cstheme="minorBidi"/>
                  <w:color w:val="3B3838" w:themeColor="background2" w:themeShade="40"/>
                </w:rPr>
                <w:t>CPCAB's Progression Route</w:t>
              </w:r>
            </w:hyperlink>
            <w:r>
              <w:t xml:space="preserve"> </w:t>
            </w:r>
            <w:r w:rsidRPr="70BF5DEB">
              <w:rPr>
                <w:rFonts w:asciiTheme="minorHAnsi" w:hAnsiTheme="minorHAnsi" w:cstheme="minorBidi"/>
                <w:color w:val="3B3838" w:themeColor="background2" w:themeShade="40"/>
              </w:rPr>
              <w:t>for details</w:t>
            </w:r>
            <w:r>
              <w:t>.</w:t>
            </w:r>
          </w:p>
        </w:tc>
      </w:tr>
      <w:tr w:rsidR="002D5BF8" w:rsidRPr="00C44BB8" w14:paraId="371CBCD6"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140A5F32" w14:textId="025157D1" w:rsidR="002D5BF8" w:rsidRPr="00C44BB8" w:rsidRDefault="002D5BF8"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Candidate Registration Fee</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680823EC" w14:textId="4265178D" w:rsidR="002D5BF8" w:rsidRDefault="002D5BF8" w:rsidP="00E36A87">
            <w:pPr>
              <w:spacing w:before="80" w:after="80" w:line="288" w:lineRule="auto"/>
              <w:rPr>
                <w:rFonts w:asciiTheme="minorHAnsi" w:hAnsiTheme="minorHAnsi" w:cstheme="minorHAnsi"/>
                <w:color w:val="3B3838" w:themeColor="background2" w:themeShade="40"/>
              </w:rPr>
            </w:pPr>
            <w:r w:rsidRPr="00A50D70">
              <w:rPr>
                <w:rFonts w:asciiTheme="minorHAnsi" w:hAnsiTheme="minorHAnsi" w:cstheme="minorHAnsi"/>
                <w:color w:val="3B3838" w:themeColor="background2" w:themeShade="40"/>
              </w:rPr>
              <w:t>£</w:t>
            </w:r>
            <w:r w:rsidR="00865DA8">
              <w:rPr>
                <w:rFonts w:asciiTheme="minorHAnsi" w:hAnsiTheme="minorHAnsi" w:cstheme="minorHAnsi"/>
                <w:color w:val="3B3838" w:themeColor="background2" w:themeShade="40"/>
              </w:rPr>
              <w:t>3</w:t>
            </w:r>
            <w:r w:rsidR="000E5731">
              <w:rPr>
                <w:rFonts w:asciiTheme="minorHAnsi" w:hAnsiTheme="minorHAnsi" w:cstheme="minorHAnsi"/>
                <w:color w:val="3B3838" w:themeColor="background2" w:themeShade="40"/>
              </w:rPr>
              <w:t>76</w:t>
            </w:r>
          </w:p>
          <w:p w14:paraId="6CF2BBD5" w14:textId="7B1698C5" w:rsidR="002D5BF8" w:rsidRPr="00A50D70" w:rsidRDefault="002D5BF8" w:rsidP="00E36A87">
            <w:pPr>
              <w:spacing w:before="80" w:after="80" w:line="288" w:lineRule="auto"/>
              <w:rPr>
                <w:rFonts w:asciiTheme="minorHAnsi" w:hAnsiTheme="minorHAnsi" w:cstheme="minorHAnsi"/>
                <w:color w:val="3B3838" w:themeColor="background2" w:themeShade="40"/>
              </w:rPr>
            </w:pPr>
          </w:p>
        </w:tc>
      </w:tr>
      <w:tr w:rsidR="002D5BF8" w:rsidRPr="00C44BB8" w14:paraId="4679F050"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64852B4B" w14:textId="6FB09032" w:rsidR="002D5BF8" w:rsidRPr="00C44BB8" w:rsidRDefault="002D5BF8" w:rsidP="00E36A87">
            <w:pPr>
              <w:spacing w:before="100" w:after="100" w:line="288" w:lineRule="auto"/>
              <w:rPr>
                <w:rFonts w:asciiTheme="minorHAnsi" w:hAnsiTheme="minorHAnsi" w:cstheme="minorHAnsi"/>
                <w:b/>
                <w:color w:val="3B3838" w:themeColor="background2" w:themeShade="40"/>
              </w:rPr>
            </w:pPr>
            <w:r w:rsidRPr="00C44BB8">
              <w:rPr>
                <w:rFonts w:asciiTheme="minorHAnsi" w:hAnsiTheme="minorHAnsi" w:cstheme="minorHAnsi"/>
                <w:b/>
                <w:color w:val="3B3838" w:themeColor="background2" w:themeShade="40"/>
              </w:rPr>
              <w:t>Centre Application for CPCAB Approval to Offer the Qualification</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63DAB602" w14:textId="4F8478A0" w:rsidR="002D5BF8" w:rsidRPr="00C44BB8" w:rsidRDefault="002D5BF8"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Centre application fee: £</w:t>
            </w:r>
            <w:r w:rsidR="00694B60">
              <w:rPr>
                <w:rFonts w:asciiTheme="minorHAnsi" w:hAnsiTheme="minorHAnsi" w:cstheme="minorHAnsi"/>
                <w:color w:val="3B3838" w:themeColor="background2" w:themeShade="40"/>
              </w:rPr>
              <w:t>3</w:t>
            </w:r>
            <w:r w:rsidR="000E5731">
              <w:rPr>
                <w:rFonts w:asciiTheme="minorHAnsi" w:hAnsiTheme="minorHAnsi" w:cstheme="minorHAnsi"/>
                <w:color w:val="3B3838" w:themeColor="background2" w:themeShade="40"/>
              </w:rPr>
              <w:t>96</w:t>
            </w:r>
            <w:r w:rsidR="00694B60" w:rsidRPr="00C44BB8">
              <w:rPr>
                <w:rFonts w:asciiTheme="minorHAnsi" w:hAnsiTheme="minorHAnsi" w:cstheme="minorHAnsi"/>
                <w:color w:val="3B3838" w:themeColor="background2" w:themeShade="40"/>
              </w:rPr>
              <w:t xml:space="preserve"> </w:t>
            </w:r>
            <w:r w:rsidRPr="00C44BB8">
              <w:rPr>
                <w:rFonts w:asciiTheme="minorHAnsi" w:hAnsiTheme="minorHAnsi" w:cstheme="minorHAnsi"/>
                <w:color w:val="3B3838" w:themeColor="background2" w:themeShade="40"/>
              </w:rPr>
              <w:t>(one-off fee).</w:t>
            </w:r>
            <w:r w:rsidR="00D65653">
              <w:rPr>
                <w:rStyle w:val="FootnoteReference"/>
                <w:rFonts w:asciiTheme="minorHAnsi" w:hAnsiTheme="minorHAnsi" w:cstheme="minorHAnsi"/>
                <w:color w:val="3B3838" w:themeColor="background2" w:themeShade="40"/>
              </w:rPr>
              <w:footnoteReference w:id="9"/>
            </w:r>
          </w:p>
          <w:p w14:paraId="7D1C6C76" w14:textId="54BF1DEA" w:rsidR="002D5BF8" w:rsidRPr="00C44BB8" w:rsidRDefault="002D5BF8" w:rsidP="00E36A87">
            <w:pPr>
              <w:spacing w:before="100" w:after="100"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Centres are expected to design their own training programmes.</w:t>
            </w:r>
            <w:r w:rsidR="00004842">
              <w:rPr>
                <w:rStyle w:val="FootnoteReference"/>
                <w:rFonts w:asciiTheme="minorHAnsi" w:hAnsiTheme="minorHAnsi" w:cstheme="minorHAnsi"/>
                <w:color w:val="3B3838" w:themeColor="background2" w:themeShade="40"/>
              </w:rPr>
              <w:footnoteReference w:id="10"/>
            </w:r>
            <w:r w:rsidRPr="00C44BB8">
              <w:rPr>
                <w:rFonts w:asciiTheme="minorHAnsi" w:hAnsiTheme="minorHAnsi" w:cstheme="minorHAnsi"/>
                <w:color w:val="3B3838" w:themeColor="background2" w:themeShade="40"/>
              </w:rPr>
              <w:t xml:space="preserve"> Sample schemes of work are available from CPCAB on request.</w:t>
            </w:r>
          </w:p>
        </w:tc>
      </w:tr>
      <w:tr w:rsidR="00926E42" w:rsidRPr="00C44BB8" w14:paraId="7A28ED18" w14:textId="77777777" w:rsidTr="70BF5DEB">
        <w:trPr>
          <w:cantSplit/>
        </w:trPr>
        <w:tc>
          <w:tcPr>
            <w:tcW w:w="2739" w:type="dxa"/>
            <w:tcBorders>
              <w:top w:val="single" w:sz="6" w:space="0" w:color="3B3838" w:themeColor="background2" w:themeShade="40"/>
              <w:bottom w:val="single" w:sz="6" w:space="0" w:color="3B3838" w:themeColor="background2" w:themeShade="40"/>
            </w:tcBorders>
            <w:shd w:val="clear" w:color="auto" w:fill="auto"/>
          </w:tcPr>
          <w:p w14:paraId="23ED6F7E" w14:textId="3CD37849" w:rsidR="00926E42" w:rsidRPr="00C44BB8" w:rsidRDefault="00926E42" w:rsidP="00E36A87">
            <w:pPr>
              <w:spacing w:before="100" w:after="100" w:line="288" w:lineRule="auto"/>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 xml:space="preserve">Online </w:t>
            </w:r>
            <w:r w:rsidR="00EB467C">
              <w:rPr>
                <w:rFonts w:asciiTheme="minorHAnsi" w:hAnsiTheme="minorHAnsi" w:cstheme="minorHAnsi"/>
                <w:b/>
                <w:color w:val="3B3838" w:themeColor="background2" w:themeShade="40"/>
              </w:rPr>
              <w:t>D</w:t>
            </w:r>
            <w:r>
              <w:rPr>
                <w:rFonts w:asciiTheme="minorHAnsi" w:hAnsiTheme="minorHAnsi" w:cstheme="minorHAnsi"/>
                <w:b/>
                <w:color w:val="3B3838" w:themeColor="background2" w:themeShade="40"/>
              </w:rPr>
              <w:t xml:space="preserve">elivery </w:t>
            </w:r>
            <w:r w:rsidR="00EB467C">
              <w:rPr>
                <w:rFonts w:asciiTheme="minorHAnsi" w:hAnsiTheme="minorHAnsi" w:cstheme="minorHAnsi"/>
                <w:b/>
                <w:color w:val="3B3838" w:themeColor="background2" w:themeShade="40"/>
              </w:rPr>
              <w:t>O</w:t>
            </w:r>
            <w:r>
              <w:rPr>
                <w:rFonts w:asciiTheme="minorHAnsi" w:hAnsiTheme="minorHAnsi" w:cstheme="minorHAnsi"/>
                <w:b/>
                <w:color w:val="3B3838" w:themeColor="background2" w:themeShade="40"/>
              </w:rPr>
              <w:t>ptions</w:t>
            </w:r>
          </w:p>
        </w:tc>
        <w:tc>
          <w:tcPr>
            <w:tcW w:w="7797" w:type="dxa"/>
            <w:tcBorders>
              <w:top w:val="single" w:sz="6" w:space="0" w:color="3B3838" w:themeColor="background2" w:themeShade="40"/>
              <w:bottom w:val="single" w:sz="6" w:space="0" w:color="3B3838" w:themeColor="background2" w:themeShade="40"/>
            </w:tcBorders>
            <w:shd w:val="clear" w:color="auto" w:fill="auto"/>
          </w:tcPr>
          <w:p w14:paraId="66DAFD01" w14:textId="24498950" w:rsidR="00926E42" w:rsidRPr="00C44BB8" w:rsidRDefault="003444F4" w:rsidP="00E36A87">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26" w:history="1">
              <w:r w:rsidRPr="00823905">
                <w:rPr>
                  <w:rStyle w:val="Hyperlink"/>
                  <w:rFonts w:asciiTheme="minorHAnsi" w:hAnsiTheme="minorHAnsi" w:cstheme="minorHAnsi"/>
                  <w:color w:val="3B3838" w:themeColor="background2" w:themeShade="40"/>
                </w:rPr>
                <w:t>how to run CPCAB’s qualifications online</w:t>
              </w:r>
            </w:hyperlink>
            <w:r>
              <w:rPr>
                <w:rFonts w:asciiTheme="minorHAnsi" w:hAnsiTheme="minorHAnsi" w:cstheme="minorHAnsi"/>
                <w:color w:val="3B3838" w:themeColor="background2" w:themeShade="40"/>
              </w:rPr>
              <w:t xml:space="preserve"> for more information.</w:t>
            </w:r>
          </w:p>
        </w:tc>
      </w:tr>
    </w:tbl>
    <w:p w14:paraId="2360689B" w14:textId="65CB0464" w:rsidR="008D7AD3" w:rsidRDefault="00CB1FA6" w:rsidP="00557880">
      <w:pPr>
        <w:spacing w:before="240"/>
        <w:rPr>
          <w:rFonts w:ascii="Times New Roman" w:hAnsi="Times New Roman"/>
          <w:color w:val="3B3838" w:themeColor="background2" w:themeShade="40"/>
          <w:sz w:val="6"/>
          <w:szCs w:val="6"/>
        </w:rPr>
      </w:pPr>
      <w:r>
        <w:rPr>
          <w:rStyle w:val="FootnoteReference"/>
          <w:rFonts w:ascii="Times New Roman" w:hAnsi="Times New Roman"/>
          <w:color w:val="3B3838" w:themeColor="background2" w:themeShade="40"/>
          <w:sz w:val="6"/>
          <w:szCs w:val="6"/>
        </w:rPr>
        <w:footnoteReference w:id="11"/>
      </w:r>
    </w:p>
    <w:p w14:paraId="7083591E" w14:textId="77777777" w:rsidR="000C3507" w:rsidRDefault="000C3507" w:rsidP="00557880">
      <w:pPr>
        <w:spacing w:before="240"/>
        <w:rPr>
          <w:rFonts w:ascii="Times New Roman" w:hAnsi="Times New Roman"/>
          <w:color w:val="3B3838" w:themeColor="background2" w:themeShade="40"/>
          <w:sz w:val="6"/>
          <w:szCs w:val="6"/>
        </w:rPr>
      </w:pPr>
    </w:p>
    <w:p w14:paraId="3E0AD2FD" w14:textId="77777777" w:rsidR="000C3507" w:rsidRDefault="000C3507" w:rsidP="00557880">
      <w:pPr>
        <w:spacing w:before="240"/>
        <w:rPr>
          <w:rFonts w:ascii="Times New Roman" w:hAnsi="Times New Roman"/>
          <w:color w:val="3B3838" w:themeColor="background2" w:themeShade="40"/>
          <w:sz w:val="6"/>
          <w:szCs w:val="6"/>
        </w:rPr>
      </w:pPr>
    </w:p>
    <w:p w14:paraId="66B9548F" w14:textId="77777777" w:rsidR="000C3507" w:rsidRDefault="000C3507" w:rsidP="00557880">
      <w:pPr>
        <w:spacing w:before="240"/>
        <w:rPr>
          <w:rFonts w:ascii="Times New Roman" w:hAnsi="Times New Roman"/>
          <w:color w:val="3B3838" w:themeColor="background2" w:themeShade="40"/>
          <w:sz w:val="6"/>
          <w:szCs w:val="6"/>
        </w:rPr>
      </w:pPr>
    </w:p>
    <w:p w14:paraId="362279DD" w14:textId="77777777" w:rsidR="000C3507" w:rsidRDefault="000C3507" w:rsidP="00557880">
      <w:pPr>
        <w:spacing w:before="240"/>
        <w:rPr>
          <w:rFonts w:ascii="Times New Roman" w:hAnsi="Times New Roman"/>
          <w:color w:val="3B3838" w:themeColor="background2" w:themeShade="40"/>
          <w:sz w:val="6"/>
          <w:szCs w:val="6"/>
        </w:rPr>
      </w:pPr>
    </w:p>
    <w:p w14:paraId="068252C1" w14:textId="77777777" w:rsidR="000C3507" w:rsidRDefault="000C3507" w:rsidP="00557880">
      <w:pPr>
        <w:spacing w:before="240"/>
        <w:rPr>
          <w:rFonts w:ascii="Times New Roman" w:hAnsi="Times New Roman"/>
          <w:color w:val="3B3838" w:themeColor="background2" w:themeShade="40"/>
          <w:sz w:val="6"/>
          <w:szCs w:val="6"/>
        </w:rPr>
      </w:pPr>
    </w:p>
    <w:p w14:paraId="258AF09E" w14:textId="77777777" w:rsidR="000C3507" w:rsidRDefault="000C3507" w:rsidP="00557880">
      <w:pPr>
        <w:spacing w:before="240"/>
        <w:rPr>
          <w:rFonts w:ascii="Times New Roman" w:hAnsi="Times New Roman"/>
          <w:color w:val="3B3838" w:themeColor="background2" w:themeShade="40"/>
          <w:sz w:val="6"/>
          <w:szCs w:val="6"/>
        </w:rPr>
      </w:pPr>
    </w:p>
    <w:p w14:paraId="7FAE7C36" w14:textId="77777777" w:rsidR="000C3507" w:rsidRDefault="000C3507" w:rsidP="00557880">
      <w:pPr>
        <w:spacing w:before="240"/>
        <w:rPr>
          <w:rFonts w:ascii="Times New Roman" w:hAnsi="Times New Roman"/>
          <w:color w:val="3B3838" w:themeColor="background2" w:themeShade="40"/>
          <w:sz w:val="6"/>
          <w:szCs w:val="6"/>
        </w:rPr>
      </w:pPr>
    </w:p>
    <w:p w14:paraId="2594E606" w14:textId="77777777" w:rsidR="000C3507" w:rsidRDefault="000C3507" w:rsidP="00557880">
      <w:pPr>
        <w:spacing w:before="240"/>
        <w:rPr>
          <w:rFonts w:ascii="Times New Roman" w:hAnsi="Times New Roman"/>
          <w:color w:val="3B3838" w:themeColor="background2" w:themeShade="40"/>
          <w:sz w:val="6"/>
          <w:szCs w:val="6"/>
        </w:rPr>
      </w:pPr>
    </w:p>
    <w:p w14:paraId="02A4CE9B" w14:textId="77777777" w:rsidR="000C3507" w:rsidRDefault="000C3507" w:rsidP="00557880">
      <w:pPr>
        <w:spacing w:before="240"/>
        <w:rPr>
          <w:rFonts w:ascii="Times New Roman" w:hAnsi="Times New Roman"/>
          <w:color w:val="3B3838" w:themeColor="background2" w:themeShade="40"/>
          <w:sz w:val="6"/>
          <w:szCs w:val="6"/>
        </w:rPr>
      </w:pPr>
    </w:p>
    <w:p w14:paraId="3D496E8C" w14:textId="77777777" w:rsidR="000C3507" w:rsidRDefault="000C3507" w:rsidP="00557880">
      <w:pPr>
        <w:spacing w:before="240"/>
        <w:rPr>
          <w:rFonts w:ascii="Times New Roman" w:hAnsi="Times New Roman"/>
          <w:color w:val="3B3838" w:themeColor="background2" w:themeShade="40"/>
          <w:sz w:val="6"/>
          <w:szCs w:val="6"/>
        </w:rPr>
      </w:pPr>
    </w:p>
    <w:p w14:paraId="64649810" w14:textId="77777777" w:rsidR="000C3507" w:rsidRDefault="000C3507" w:rsidP="00557880">
      <w:pPr>
        <w:spacing w:before="240"/>
        <w:rPr>
          <w:rFonts w:ascii="Times New Roman" w:hAnsi="Times New Roman"/>
          <w:color w:val="3B3838" w:themeColor="background2" w:themeShade="40"/>
          <w:sz w:val="6"/>
          <w:szCs w:val="6"/>
        </w:rPr>
      </w:pPr>
    </w:p>
    <w:p w14:paraId="34E93490" w14:textId="77777777" w:rsidR="000C3507" w:rsidRDefault="000C3507" w:rsidP="00557880">
      <w:pPr>
        <w:spacing w:before="240"/>
        <w:rPr>
          <w:rFonts w:ascii="Times New Roman" w:hAnsi="Times New Roman"/>
          <w:color w:val="3B3838" w:themeColor="background2" w:themeShade="40"/>
          <w:sz w:val="6"/>
          <w:szCs w:val="6"/>
        </w:rPr>
      </w:pPr>
    </w:p>
    <w:p w14:paraId="1213B120" w14:textId="77777777" w:rsidR="000C3507" w:rsidRDefault="000C3507" w:rsidP="00557880">
      <w:pPr>
        <w:spacing w:before="240"/>
        <w:rPr>
          <w:rFonts w:ascii="Times New Roman" w:hAnsi="Times New Roman"/>
          <w:color w:val="3B3838" w:themeColor="background2" w:themeShade="40"/>
          <w:sz w:val="6"/>
          <w:szCs w:val="6"/>
        </w:rPr>
      </w:pPr>
    </w:p>
    <w:p w14:paraId="6F3125C2" w14:textId="7DEF56AD" w:rsidR="008D7AD3" w:rsidRDefault="00125F10" w:rsidP="00557880">
      <w:pPr>
        <w:spacing w:before="240"/>
        <w:jc w:val="right"/>
        <w:rPr>
          <w:rFonts w:ascii="Times New Roman" w:hAnsi="Times New Roman"/>
          <w:color w:val="3B3838" w:themeColor="background2" w:themeShade="40"/>
          <w:sz w:val="6"/>
          <w:szCs w:val="6"/>
        </w:rPr>
      </w:pPr>
      <w:r w:rsidRPr="00C44BB8">
        <w:rPr>
          <w:rFonts w:ascii="Rooney Regular" w:eastAsia="Calibri" w:hAnsi="Rooney Regular" w:cs="Rod"/>
          <w:noProof/>
          <w:color w:val="3B3838" w:themeColor="background2" w:themeShade="40"/>
          <w:kern w:val="24"/>
          <w:sz w:val="4"/>
          <w:szCs w:val="4"/>
          <w:lang w:eastAsia="en-US"/>
        </w:rPr>
        <w:lastRenderedPageBreak/>
        <mc:AlternateContent>
          <mc:Choice Requires="wps">
            <w:drawing>
              <wp:inline distT="0" distB="0" distL="0" distR="0" wp14:anchorId="5251DF62" wp14:editId="609F2E05">
                <wp:extent cx="6705600" cy="920750"/>
                <wp:effectExtent l="0" t="0" r="0" b="0"/>
                <wp:docPr id="16" name="Text Box 16"/>
                <wp:cNvGraphicFramePr/>
                <a:graphic xmlns:a="http://schemas.openxmlformats.org/drawingml/2006/main">
                  <a:graphicData uri="http://schemas.microsoft.com/office/word/2010/wordprocessingShape">
                    <wps:wsp>
                      <wps:cNvSpPr txBox="1"/>
                      <wps:spPr>
                        <a:xfrm>
                          <a:off x="0" y="0"/>
                          <a:ext cx="6705600" cy="920750"/>
                        </a:xfrm>
                        <a:prstGeom prst="rect">
                          <a:avLst/>
                        </a:prstGeom>
                        <a:solidFill>
                          <a:srgbClr val="EA5850"/>
                        </a:solidFill>
                        <a:ln w="6350">
                          <a:noFill/>
                        </a:ln>
                      </wps:spPr>
                      <wps:txbx>
                        <w:txbxContent>
                          <w:p w14:paraId="0425A14C" w14:textId="77777777" w:rsidR="00BA03D4" w:rsidRPr="00783149" w:rsidRDefault="00BA03D4" w:rsidP="008D7AD3">
                            <w:pPr>
                              <w:jc w:val="center"/>
                              <w:rPr>
                                <w:rFonts w:ascii="Rooney Regular" w:hAnsi="Rooney Regular"/>
                                <w:sz w:val="2"/>
                                <w:szCs w:val="2"/>
                              </w:rPr>
                            </w:pPr>
                          </w:p>
                          <w:p w14:paraId="32A98806" w14:textId="77777777" w:rsidR="00BA03D4" w:rsidRDefault="00BA03D4" w:rsidP="008D7AD3">
                            <w:pPr>
                              <w:pStyle w:val="ListParagraph"/>
                              <w:numPr>
                                <w:ilvl w:val="0"/>
                                <w:numId w:val="39"/>
                              </w:numPr>
                              <w:tabs>
                                <w:tab w:val="num" w:pos="360"/>
                              </w:tabs>
                              <w:ind w:left="0" w:firstLine="0"/>
                              <w:contextualSpacing w:val="0"/>
                              <w:jc w:val="center"/>
                              <w:rPr>
                                <w:rFonts w:asciiTheme="minorHAnsi" w:hAnsiTheme="minorHAnsi" w:cstheme="minorHAnsi"/>
                                <w:color w:val="FFFFFF"/>
                                <w:sz w:val="44"/>
                                <w:szCs w:val="44"/>
                              </w:rPr>
                            </w:pPr>
                            <w:bookmarkStart w:id="6" w:name="Qual_summary"/>
                            <w:bookmarkEnd w:id="6"/>
                            <w:r w:rsidRPr="00B74486">
                              <w:rPr>
                                <w:rFonts w:asciiTheme="minorHAnsi" w:hAnsiTheme="minorHAnsi" w:cstheme="minorHAnsi"/>
                                <w:color w:val="FFFFFF"/>
                                <w:sz w:val="44"/>
                                <w:szCs w:val="44"/>
                              </w:rPr>
                              <w:t xml:space="preserve">Qualification </w:t>
                            </w:r>
                            <w:r>
                              <w:rPr>
                                <w:rFonts w:asciiTheme="minorHAnsi" w:hAnsiTheme="minorHAnsi" w:cstheme="minorHAnsi"/>
                                <w:color w:val="FFFFFF"/>
                                <w:sz w:val="44"/>
                                <w:szCs w:val="44"/>
                              </w:rPr>
                              <w:t>Summary</w:t>
                            </w:r>
                          </w:p>
                          <w:p w14:paraId="2CD4167D" w14:textId="3E4285ED" w:rsidR="00BA03D4" w:rsidRPr="008D7AD3" w:rsidRDefault="00BA03D4" w:rsidP="008D7AD3">
                            <w:pPr>
                              <w:pStyle w:val="ListParagraph"/>
                              <w:jc w:val="center"/>
                              <w:rPr>
                                <w:rFonts w:asciiTheme="minorHAnsi" w:hAnsiTheme="minorHAnsi" w:cstheme="minorHAnsi"/>
                                <w:color w:val="FFFFFF"/>
                                <w:sz w:val="44"/>
                                <w:szCs w:val="44"/>
                              </w:rPr>
                            </w:pPr>
                            <w:r w:rsidRPr="008D7AD3">
                              <w:rPr>
                                <w:rFonts w:asciiTheme="minorHAnsi" w:hAnsiTheme="minorHAnsi" w:cstheme="minorHAnsi"/>
                                <w:color w:val="FFFFFF"/>
                                <w:sz w:val="44"/>
                                <w:szCs w:val="44"/>
                              </w:rPr>
                              <w:t>Learning Outcomes and Assessment Criteria</w:t>
                            </w:r>
                            <w:r>
                              <w:rPr>
                                <w:rFonts w:asciiTheme="minorHAnsi" w:hAnsiTheme="minorHAnsi" w:cstheme="minorHAnsi"/>
                                <w:color w:val="FFFFFF"/>
                                <w:sz w:val="44"/>
                                <w:szCs w:val="44"/>
                              </w:rPr>
                              <w:t xml:space="preserve"> (PC-L5)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51DF62" id="Text Box 16" o:spid="_x0000_s1029" type="#_x0000_t202" style="width:528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" fillcolor="#ea5850" stroked="f" strokeweight=".5pt">
                <v:textbox>
                  <w:txbxContent>
                    <w:p w14:paraId="0425A14C" w14:textId="77777777" w:rsidR="00BA03D4" w:rsidRPr="00783149" w:rsidRDefault="00BA03D4" w:rsidP="008D7AD3">
                      <w:pPr>
                        <w:jc w:val="center"/>
                        <w:rPr>
                          <w:rFonts w:ascii="Rooney Regular" w:hAnsi="Rooney Regular"/>
                          <w:sz w:val="2"/>
                          <w:szCs w:val="2"/>
                        </w:rPr>
                      </w:pPr>
                    </w:p>
                    <w:p w14:paraId="32A98806" w14:textId="77777777" w:rsidR="00BA03D4" w:rsidRDefault="00BA03D4" w:rsidP="008D7AD3">
                      <w:pPr>
                        <w:pStyle w:val="ListParagraph"/>
                        <w:numPr>
                          <w:ilvl w:val="0"/>
                          <w:numId w:val="39"/>
                        </w:numPr>
                        <w:tabs>
                          <w:tab w:val="num" w:pos="360"/>
                        </w:tabs>
                        <w:ind w:left="0" w:firstLine="0"/>
                        <w:contextualSpacing w:val="0"/>
                        <w:jc w:val="center"/>
                        <w:rPr>
                          <w:rFonts w:asciiTheme="minorHAnsi" w:hAnsiTheme="minorHAnsi" w:cstheme="minorHAnsi"/>
                          <w:color w:val="FFFFFF"/>
                          <w:sz w:val="44"/>
                          <w:szCs w:val="44"/>
                        </w:rPr>
                      </w:pPr>
                      <w:bookmarkStart w:id="7" w:name="Qual_summary"/>
                      <w:bookmarkEnd w:id="7"/>
                      <w:r w:rsidRPr="00B74486">
                        <w:rPr>
                          <w:rFonts w:asciiTheme="minorHAnsi" w:hAnsiTheme="minorHAnsi" w:cstheme="minorHAnsi"/>
                          <w:color w:val="FFFFFF"/>
                          <w:sz w:val="44"/>
                          <w:szCs w:val="44"/>
                        </w:rPr>
                        <w:t xml:space="preserve">Qualification </w:t>
                      </w:r>
                      <w:r>
                        <w:rPr>
                          <w:rFonts w:asciiTheme="minorHAnsi" w:hAnsiTheme="minorHAnsi" w:cstheme="minorHAnsi"/>
                          <w:color w:val="FFFFFF"/>
                          <w:sz w:val="44"/>
                          <w:szCs w:val="44"/>
                        </w:rPr>
                        <w:t>Summary</w:t>
                      </w:r>
                    </w:p>
                    <w:p w14:paraId="2CD4167D" w14:textId="3E4285ED" w:rsidR="00BA03D4" w:rsidRPr="008D7AD3" w:rsidRDefault="00BA03D4" w:rsidP="008D7AD3">
                      <w:pPr>
                        <w:pStyle w:val="ListParagraph"/>
                        <w:jc w:val="center"/>
                        <w:rPr>
                          <w:rFonts w:asciiTheme="minorHAnsi" w:hAnsiTheme="minorHAnsi" w:cstheme="minorHAnsi"/>
                          <w:color w:val="FFFFFF"/>
                          <w:sz w:val="44"/>
                          <w:szCs w:val="44"/>
                        </w:rPr>
                      </w:pPr>
                      <w:r w:rsidRPr="008D7AD3">
                        <w:rPr>
                          <w:rFonts w:asciiTheme="minorHAnsi" w:hAnsiTheme="minorHAnsi" w:cstheme="minorHAnsi"/>
                          <w:color w:val="FFFFFF"/>
                          <w:sz w:val="44"/>
                          <w:szCs w:val="44"/>
                        </w:rPr>
                        <w:t>Learning Outcomes and Assessment Criteria</w:t>
                      </w:r>
                      <w:r>
                        <w:rPr>
                          <w:rFonts w:asciiTheme="minorHAnsi" w:hAnsiTheme="minorHAnsi" w:cstheme="minorHAnsi"/>
                          <w:color w:val="FFFFFF"/>
                          <w:sz w:val="44"/>
                          <w:szCs w:val="44"/>
                        </w:rPr>
                        <w:t xml:space="preserve"> (PC-L5)</w:t>
                      </w:r>
                    </w:p>
                  </w:txbxContent>
                </v:textbox>
                <w10:anchorlock/>
              </v:shape>
            </w:pict>
          </mc:Fallback>
        </mc:AlternateContent>
      </w:r>
    </w:p>
    <w:p w14:paraId="649BAEA7" w14:textId="323710BD" w:rsidR="008D7AD3" w:rsidRDefault="008D7AD3" w:rsidP="008D7AD3">
      <w:pPr>
        <w:spacing w:before="240"/>
        <w:jc w:val="right"/>
        <w:rPr>
          <w:rFonts w:ascii="Times New Roman" w:hAnsi="Times New Roman"/>
          <w:color w:val="3B3838" w:themeColor="background2" w:themeShade="40"/>
          <w:sz w:val="6"/>
          <w:szCs w:val="6"/>
        </w:rPr>
      </w:pPr>
    </w:p>
    <w:p w14:paraId="16755A0E" w14:textId="77777777" w:rsidR="004D7721" w:rsidRDefault="004D7721" w:rsidP="004D7721">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Key to changes for 2025-26:</w:t>
      </w:r>
    </w:p>
    <w:p w14:paraId="2F0C85D5" w14:textId="18B43DAD" w:rsidR="004D7721" w:rsidRPr="004D7721" w:rsidRDefault="7A3A494C" w:rsidP="70BF5DEB">
      <w:pPr>
        <w:rPr>
          <w:rFonts w:asciiTheme="minorHAnsi" w:hAnsiTheme="minorHAnsi" w:cstheme="minorBidi"/>
          <w:color w:val="70AD47" w:themeColor="accent6"/>
        </w:rPr>
      </w:pPr>
      <w:r w:rsidRPr="002C4D0A">
        <w:rPr>
          <w:rFonts w:asciiTheme="minorHAnsi" w:hAnsiTheme="minorHAnsi" w:cstheme="minorBidi"/>
          <w:color w:val="00B050"/>
        </w:rPr>
        <w:t>New assessment criteria are in green font</w:t>
      </w:r>
    </w:p>
    <w:p w14:paraId="0E76FF71" w14:textId="7897A5E2" w:rsidR="004D7721" w:rsidRPr="004D7721" w:rsidRDefault="004D7721" w:rsidP="004D7721">
      <w:pPr>
        <w:rPr>
          <w:rFonts w:asciiTheme="minorHAnsi" w:hAnsiTheme="minorHAnsi" w:cstheme="minorHAnsi"/>
          <w:color w:val="0070C0"/>
        </w:rPr>
      </w:pPr>
      <w:r w:rsidRPr="004D7721">
        <w:rPr>
          <w:rFonts w:asciiTheme="minorHAnsi" w:hAnsiTheme="minorHAnsi" w:cstheme="minorHAnsi"/>
          <w:color w:val="0070C0"/>
        </w:rPr>
        <w:t>Updated assessment criteria are in blue font</w:t>
      </w:r>
    </w:p>
    <w:p w14:paraId="7C59FD0C" w14:textId="77777777" w:rsidR="004D7721" w:rsidRDefault="004D7721" w:rsidP="008D7AD3">
      <w:pPr>
        <w:spacing w:before="240"/>
        <w:jc w:val="right"/>
        <w:rPr>
          <w:rFonts w:ascii="Times New Roman" w:hAnsi="Times New Roman"/>
          <w:color w:val="3B3838" w:themeColor="background2" w:themeShade="40"/>
          <w:sz w:val="6"/>
          <w:szCs w:val="6"/>
        </w:rPr>
      </w:pPr>
    </w:p>
    <w:tbl>
      <w:tblPr>
        <w:tblW w:w="10490" w:type="dxa"/>
        <w:tblLook w:val="01E0" w:firstRow="1" w:lastRow="1" w:firstColumn="1" w:lastColumn="1" w:noHBand="0" w:noVBand="0"/>
      </w:tblPr>
      <w:tblGrid>
        <w:gridCol w:w="3432"/>
        <w:gridCol w:w="254"/>
        <w:gridCol w:w="6804"/>
      </w:tblGrid>
      <w:tr w:rsidR="005F4D6C" w:rsidRPr="00CF46ED" w14:paraId="3AE2D840" w14:textId="77777777" w:rsidTr="70BF5DEB">
        <w:trPr>
          <w:cantSplit/>
        </w:trPr>
        <w:tc>
          <w:tcPr>
            <w:tcW w:w="3686" w:type="dxa"/>
            <w:gridSpan w:val="2"/>
            <w:tcBorders>
              <w:bottom w:val="single" w:sz="6" w:space="0" w:color="3B3838" w:themeColor="background2" w:themeShade="40"/>
            </w:tcBorders>
            <w:shd w:val="clear" w:color="auto" w:fill="E7E6E6" w:themeFill="background2"/>
          </w:tcPr>
          <w:p w14:paraId="6D92512F" w14:textId="77777777" w:rsidR="005F4D6C" w:rsidRPr="00CF46ED" w:rsidRDefault="005F4D6C" w:rsidP="00557880">
            <w:pPr>
              <w:keepNext/>
              <w:keepLines/>
              <w:spacing w:before="100" w:after="100" w:line="288" w:lineRule="auto"/>
              <w:rPr>
                <w:rFonts w:asciiTheme="minorHAnsi" w:hAnsiTheme="minorHAnsi" w:cstheme="minorHAnsi"/>
                <w:bCs/>
                <w:color w:val="3B3838" w:themeColor="background2" w:themeShade="40"/>
              </w:rPr>
            </w:pPr>
            <w:r w:rsidRPr="00CF46ED">
              <w:rPr>
                <w:rFonts w:asciiTheme="minorHAnsi" w:hAnsiTheme="minorHAnsi" w:cstheme="minorHAnsi"/>
                <w:bCs/>
                <w:color w:val="3B3838" w:themeColor="background2" w:themeShade="40"/>
              </w:rPr>
              <w:t xml:space="preserve">Learning outcomes </w:t>
            </w:r>
            <w:r w:rsidRPr="00CF46ED">
              <w:rPr>
                <w:rFonts w:asciiTheme="minorHAnsi" w:hAnsiTheme="minorHAnsi" w:cstheme="minorHAnsi"/>
                <w:bCs/>
                <w:i/>
                <w:color w:val="3B3838" w:themeColor="background2" w:themeShade="40"/>
              </w:rPr>
              <w:t>(skills, knowledge, understanding)</w:t>
            </w:r>
          </w:p>
          <w:p w14:paraId="21415EE1" w14:textId="77777777" w:rsidR="005F4D6C" w:rsidRPr="00CF46ED" w:rsidRDefault="005F4D6C" w:rsidP="00557880">
            <w:pPr>
              <w:keepNext/>
              <w:keepLines/>
              <w:spacing w:before="100" w:after="100" w:line="288" w:lineRule="auto"/>
              <w:rPr>
                <w:rFonts w:asciiTheme="minorHAnsi" w:hAnsiTheme="minorHAnsi" w:cstheme="minorHAnsi"/>
                <w:bCs/>
                <w:color w:val="3B3838" w:themeColor="background2" w:themeShade="40"/>
              </w:rPr>
            </w:pPr>
            <w:r w:rsidRPr="00CF46ED">
              <w:rPr>
                <w:rFonts w:asciiTheme="minorHAnsi" w:hAnsiTheme="minorHAnsi" w:cstheme="minorHAnsi"/>
                <w:bCs/>
                <w:color w:val="3B3838" w:themeColor="background2" w:themeShade="40"/>
              </w:rPr>
              <w:t>The learner will/will be able to:</w:t>
            </w:r>
          </w:p>
        </w:tc>
        <w:tc>
          <w:tcPr>
            <w:tcW w:w="6804" w:type="dxa"/>
            <w:tcBorders>
              <w:bottom w:val="single" w:sz="6" w:space="0" w:color="3B3838" w:themeColor="background2" w:themeShade="40"/>
            </w:tcBorders>
            <w:shd w:val="clear" w:color="auto" w:fill="E7E6E6" w:themeFill="background2"/>
          </w:tcPr>
          <w:p w14:paraId="63E1994E" w14:textId="77777777" w:rsidR="005F4D6C" w:rsidRPr="00CF46ED" w:rsidRDefault="005F4D6C" w:rsidP="00557880">
            <w:pPr>
              <w:keepNext/>
              <w:keepLines/>
              <w:spacing w:before="360" w:after="120" w:line="288" w:lineRule="auto"/>
              <w:rPr>
                <w:rFonts w:asciiTheme="minorHAnsi" w:hAnsiTheme="minorHAnsi" w:cstheme="minorHAnsi"/>
                <w:bCs/>
                <w:color w:val="3B3838" w:themeColor="background2" w:themeShade="40"/>
              </w:rPr>
            </w:pPr>
            <w:r w:rsidRPr="00CF46ED">
              <w:rPr>
                <w:rFonts w:asciiTheme="minorHAnsi" w:hAnsiTheme="minorHAnsi" w:cstheme="minorHAnsi"/>
                <w:bCs/>
                <w:color w:val="3B3838" w:themeColor="background2" w:themeShade="40"/>
              </w:rPr>
              <w:t xml:space="preserve">Assessment criteria </w:t>
            </w:r>
            <w:r w:rsidRPr="00CF46ED">
              <w:rPr>
                <w:rFonts w:asciiTheme="minorHAnsi" w:hAnsiTheme="minorHAnsi" w:cstheme="minorHAnsi"/>
                <w:bCs/>
                <w:i/>
                <w:color w:val="3B3838" w:themeColor="background2" w:themeShade="40"/>
              </w:rPr>
              <w:t>(to assess learning outcome)</w:t>
            </w:r>
          </w:p>
          <w:p w14:paraId="60C32EAF" w14:textId="77777777" w:rsidR="005F4D6C" w:rsidRPr="00CF46ED" w:rsidRDefault="005F4D6C" w:rsidP="00557880">
            <w:pPr>
              <w:keepNext/>
              <w:keepLines/>
              <w:spacing w:before="100" w:after="100" w:line="288" w:lineRule="auto"/>
              <w:rPr>
                <w:rFonts w:asciiTheme="minorHAnsi" w:hAnsiTheme="minorHAnsi" w:cstheme="minorHAnsi"/>
                <w:bCs/>
                <w:color w:val="3B3838" w:themeColor="background2" w:themeShade="40"/>
              </w:rPr>
            </w:pPr>
            <w:r w:rsidRPr="00CF46ED">
              <w:rPr>
                <w:rFonts w:asciiTheme="minorHAnsi" w:hAnsiTheme="minorHAnsi" w:cstheme="minorHAnsi"/>
                <w:bCs/>
                <w:color w:val="3B3838" w:themeColor="background2" w:themeShade="40"/>
              </w:rPr>
              <w:t>The learner can:</w:t>
            </w:r>
          </w:p>
        </w:tc>
      </w:tr>
      <w:tr w:rsidR="006F4D0F" w:rsidRPr="008711EB" w14:paraId="04D29B82"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2B9B8AAD"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1. Work safely, legally and ethically as an independent counsellor</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0923D609" w14:textId="77777777" w:rsidR="006F4D0F" w:rsidRPr="006F4D0F" w:rsidRDefault="006F4D0F" w:rsidP="00557880">
            <w:pPr>
              <w:numPr>
                <w:ilvl w:val="1"/>
                <w:numId w:val="23"/>
              </w:num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Reflect on issues relating to establishing and managing an independent practice. </w:t>
            </w:r>
          </w:p>
          <w:p w14:paraId="3ED6B9D0" w14:textId="77777777" w:rsidR="006F4D0F" w:rsidRPr="006F4D0F" w:rsidRDefault="006F4D0F" w:rsidP="00557880">
            <w:pPr>
              <w:numPr>
                <w:ilvl w:val="1"/>
                <w:numId w:val="23"/>
              </w:num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Work within an ethical, legal and professional framework for independent counselling work.</w:t>
            </w:r>
          </w:p>
          <w:p w14:paraId="4EA33049" w14:textId="77777777" w:rsidR="006F4D0F" w:rsidRPr="006F4D0F" w:rsidRDefault="006F4D0F" w:rsidP="00557880">
            <w:pPr>
              <w:numPr>
                <w:ilvl w:val="1"/>
                <w:numId w:val="23"/>
              </w:num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Respond to and manage ethical dilemmas.</w:t>
            </w:r>
          </w:p>
          <w:p w14:paraId="72588E3A" w14:textId="77777777" w:rsid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1.4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Research and access appropriate sources of support.</w:t>
            </w:r>
          </w:p>
          <w:p w14:paraId="5FBE027C" w14:textId="46E5A7AB" w:rsidR="005F74CE" w:rsidRPr="002C4D0A" w:rsidRDefault="2450D4E1" w:rsidP="70BF5DEB">
            <w:pPr>
              <w:spacing w:before="100" w:after="100" w:line="288" w:lineRule="auto"/>
              <w:ind w:left="454" w:hanging="454"/>
              <w:rPr>
                <w:rFonts w:asciiTheme="minorHAnsi" w:hAnsiTheme="minorHAnsi" w:cstheme="minorBidi"/>
                <w:color w:val="70AD47" w:themeColor="accent6"/>
              </w:rPr>
            </w:pPr>
            <w:r w:rsidRPr="002C4D0A">
              <w:rPr>
                <w:rFonts w:asciiTheme="minorHAnsi" w:hAnsiTheme="minorHAnsi" w:cs="Arial"/>
                <w:color w:val="00B050"/>
              </w:rPr>
              <w:t xml:space="preserve">1.5 </w:t>
            </w:r>
            <w:r w:rsidR="68837D39" w:rsidRPr="002C4D0A">
              <w:rPr>
                <w:rFonts w:asciiTheme="minorHAnsi" w:hAnsiTheme="minorHAnsi" w:cs="Arial"/>
                <w:color w:val="00B050"/>
              </w:rPr>
              <w:t xml:space="preserve"> </w:t>
            </w:r>
            <w:r w:rsidRPr="002C4D0A">
              <w:rPr>
                <w:rFonts w:asciiTheme="minorHAnsi" w:hAnsiTheme="minorHAnsi" w:cstheme="minorBidi"/>
                <w:color w:val="00B050"/>
              </w:rPr>
              <w:t>Work with clients at risk of suicide or self-harm, including recognising complex thoughts, feelings and behaviours, even when they are not directly expressed.</w:t>
            </w:r>
          </w:p>
          <w:p w14:paraId="6580448C" w14:textId="5B02AA27" w:rsidR="007A4E3F" w:rsidRPr="006F4D0F" w:rsidRDefault="3BB54F75" w:rsidP="70BF5DEB">
            <w:pPr>
              <w:spacing w:before="100" w:after="100" w:line="288" w:lineRule="auto"/>
              <w:ind w:left="454" w:hanging="454"/>
              <w:rPr>
                <w:rFonts w:asciiTheme="minorHAnsi" w:hAnsiTheme="minorHAnsi" w:cs="Arial"/>
                <w:color w:val="3B3838" w:themeColor="background2" w:themeShade="40"/>
              </w:rPr>
            </w:pPr>
            <w:r w:rsidRPr="002C4D0A">
              <w:rPr>
                <w:rFonts w:asciiTheme="minorHAnsi" w:hAnsiTheme="minorHAnsi" w:cs="Arial"/>
                <w:color w:val="00B050"/>
              </w:rPr>
              <w:t xml:space="preserve">1.6 </w:t>
            </w:r>
            <w:r w:rsidR="0D2B56D0" w:rsidRPr="002C4D0A">
              <w:rPr>
                <w:rFonts w:asciiTheme="minorHAnsi" w:hAnsiTheme="minorHAnsi" w:cs="Arial"/>
                <w:color w:val="00B050"/>
              </w:rPr>
              <w:t xml:space="preserve"> </w:t>
            </w:r>
            <w:r w:rsidRPr="002C4D0A">
              <w:rPr>
                <w:rFonts w:asciiTheme="minorHAnsi" w:hAnsiTheme="minorHAnsi" w:cstheme="minorBidi"/>
                <w:color w:val="00B050"/>
              </w:rPr>
              <w:t>Demonstrate the ability to engage effectively in inter-professional and multi-agency collaboration, contributing to shared mental health care where appropriate.</w:t>
            </w:r>
          </w:p>
        </w:tc>
      </w:tr>
      <w:tr w:rsidR="006F4D0F" w:rsidRPr="008711EB" w14:paraId="4995903C"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1EA48C3E"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2. Work with complex aspects of the counselling relationship</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29A4DAFA" w14:textId="498F9D90"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2.1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Manage the conflicts and demands of working within relational boundaries in independent practice.</w:t>
            </w:r>
          </w:p>
          <w:p w14:paraId="347161FE" w14:textId="3A2AA5FB" w:rsidR="006F4D0F" w:rsidRPr="006F4D0F" w:rsidRDefault="1E28EBFD" w:rsidP="70BF5DEB">
            <w:pPr>
              <w:spacing w:before="100" w:after="100" w:line="288" w:lineRule="auto"/>
              <w:ind w:left="454" w:hanging="454"/>
              <w:rPr>
                <w:rFonts w:asciiTheme="minorHAnsi" w:hAnsiTheme="minorHAnsi" w:cs="Arial"/>
                <w:color w:val="3B3838" w:themeColor="background2" w:themeShade="40"/>
              </w:rPr>
            </w:pPr>
            <w:r w:rsidRPr="70BF5DEB">
              <w:rPr>
                <w:rFonts w:asciiTheme="minorHAnsi" w:hAnsiTheme="minorHAnsi" w:cs="Arial"/>
                <w:color w:val="3B3838" w:themeColor="background2" w:themeShade="40"/>
              </w:rPr>
              <w:t>2.2  Use theory and research to work with implicit aspects of the therapeutic relationship.</w:t>
            </w:r>
          </w:p>
          <w:p w14:paraId="7CC91773" w14:textId="112E4E2D"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2.3 </w:t>
            </w:r>
            <w:r>
              <w:rPr>
                <w:rFonts w:asciiTheme="minorHAnsi" w:hAnsiTheme="minorHAnsi" w:cs="Arial"/>
                <w:color w:val="3B3838" w:themeColor="background2" w:themeShade="40"/>
              </w:rPr>
              <w:t xml:space="preserve">  </w:t>
            </w:r>
            <w:r w:rsidRPr="002C4D0A">
              <w:rPr>
                <w:rFonts w:asciiTheme="minorHAnsi" w:hAnsiTheme="minorHAnsi" w:cs="Arial"/>
                <w:color w:val="0070C0"/>
              </w:rPr>
              <w:t xml:space="preserve">Work with challenges and difficulties that arise </w:t>
            </w:r>
            <w:r w:rsidR="0039258B" w:rsidRPr="002C4D0A">
              <w:rPr>
                <w:rFonts w:asciiTheme="minorHAnsi" w:hAnsiTheme="minorHAnsi" w:cs="Arial"/>
                <w:color w:val="0070C0"/>
              </w:rPr>
              <w:t xml:space="preserve">at all stages of </w:t>
            </w:r>
            <w:r w:rsidRPr="002C4D0A">
              <w:rPr>
                <w:rFonts w:asciiTheme="minorHAnsi" w:hAnsiTheme="minorHAnsi" w:cs="Arial"/>
                <w:color w:val="0070C0"/>
              </w:rPr>
              <w:t>the therapeutic relationship.</w:t>
            </w:r>
          </w:p>
        </w:tc>
      </w:tr>
      <w:tr w:rsidR="006F4D0F" w:rsidRPr="008711EB" w14:paraId="5D9C6BD6"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09CB3893"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lastRenderedPageBreak/>
              <w:t>3. Use theory and research to work with client diversity in independent practice</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54460CA8" w14:textId="244C4294"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3.1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 Reflect on theory and research on diversity issues and apply insights to counselling work. </w:t>
            </w:r>
          </w:p>
          <w:p w14:paraId="1E607E26" w14:textId="0073DDC4" w:rsidR="006F4D0F" w:rsidRPr="006F4D0F" w:rsidRDefault="1E28EBFD" w:rsidP="70BF5DEB">
            <w:pPr>
              <w:spacing w:before="100" w:after="100" w:line="288" w:lineRule="auto"/>
              <w:ind w:left="454" w:hanging="454"/>
              <w:rPr>
                <w:rFonts w:asciiTheme="minorHAnsi" w:hAnsiTheme="minorHAnsi" w:cs="Arial"/>
                <w:color w:val="3B3838" w:themeColor="background2" w:themeShade="40"/>
              </w:rPr>
            </w:pPr>
            <w:r w:rsidRPr="70BF5DEB">
              <w:rPr>
                <w:rFonts w:asciiTheme="minorHAnsi" w:hAnsiTheme="minorHAnsi" w:cs="Arial"/>
                <w:color w:val="3B3838" w:themeColor="background2" w:themeShade="40"/>
              </w:rPr>
              <w:t xml:space="preserve">3.2  </w:t>
            </w:r>
            <w:r w:rsidR="487C7682" w:rsidRPr="002C4D0A">
              <w:rPr>
                <w:rFonts w:asciiTheme="minorHAnsi" w:hAnsiTheme="minorHAnsi" w:cs="Arial"/>
                <w:color w:val="0070C0"/>
              </w:rPr>
              <w:t>Compare</w:t>
            </w:r>
            <w:r w:rsidRPr="002C4D0A">
              <w:rPr>
                <w:rFonts w:asciiTheme="minorHAnsi" w:hAnsiTheme="minorHAnsi" w:cs="Arial"/>
                <w:color w:val="0070C0"/>
              </w:rPr>
              <w:t xml:space="preserve"> diverse cultural perceptions of mental health and well- being</w:t>
            </w:r>
            <w:r w:rsidR="487C7682" w:rsidRPr="002C4D0A">
              <w:rPr>
                <w:rFonts w:asciiTheme="minorHAnsi" w:hAnsiTheme="minorHAnsi" w:cs="Arial"/>
                <w:color w:val="0070C0"/>
              </w:rPr>
              <w:t xml:space="preserve"> </w:t>
            </w:r>
            <w:r w:rsidR="20C690A3" w:rsidRPr="002C4D0A">
              <w:rPr>
                <w:rFonts w:asciiTheme="minorHAnsi" w:hAnsiTheme="minorHAnsi" w:cs="Arial"/>
                <w:color w:val="0070C0"/>
              </w:rPr>
              <w:t>and consider their influence on the counselling relationship.</w:t>
            </w:r>
            <w:r w:rsidRPr="002C4D0A">
              <w:rPr>
                <w:rFonts w:asciiTheme="minorHAnsi" w:hAnsiTheme="minorHAnsi" w:cs="Arial"/>
                <w:color w:val="0070C0"/>
              </w:rPr>
              <w:t xml:space="preserve"> </w:t>
            </w:r>
          </w:p>
          <w:p w14:paraId="76D4279B" w14:textId="31C9C847"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3.3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 Work with the social, cultural and biological factors that impact on individual clients.</w:t>
            </w:r>
          </w:p>
          <w:p w14:paraId="4400612A" w14:textId="02072729" w:rsidR="006F4D0F" w:rsidRPr="006F4D0F" w:rsidRDefault="1E28EBFD" w:rsidP="70BF5DEB">
            <w:pPr>
              <w:spacing w:before="100" w:after="100" w:line="288" w:lineRule="auto"/>
              <w:ind w:left="454" w:hanging="454"/>
              <w:rPr>
                <w:rFonts w:asciiTheme="minorHAnsi" w:hAnsiTheme="minorHAnsi" w:cs="Arial"/>
                <w:color w:val="3B3838" w:themeColor="background2" w:themeShade="40"/>
              </w:rPr>
            </w:pPr>
            <w:r w:rsidRPr="70BF5DEB">
              <w:rPr>
                <w:rFonts w:asciiTheme="minorHAnsi" w:hAnsiTheme="minorHAnsi" w:cs="Arial"/>
                <w:color w:val="3B3838" w:themeColor="background2" w:themeShade="40"/>
              </w:rPr>
              <w:t xml:space="preserve">3.4   </w:t>
            </w:r>
            <w:r w:rsidR="1040EFF4" w:rsidRPr="002C4D0A">
              <w:rPr>
                <w:rFonts w:asciiTheme="minorHAnsi" w:hAnsiTheme="minorHAnsi" w:cs="Arial"/>
                <w:color w:val="0070C0"/>
              </w:rPr>
              <w:t xml:space="preserve">Evaluate the impact of diversity-related barriers that clients may face </w:t>
            </w:r>
            <w:r w:rsidR="409F0E94" w:rsidRPr="002C4D0A">
              <w:rPr>
                <w:rFonts w:asciiTheme="minorHAnsi" w:hAnsiTheme="minorHAnsi" w:cs="Arial"/>
                <w:color w:val="0070C0"/>
              </w:rPr>
              <w:t>when accessing independent counselling.</w:t>
            </w:r>
          </w:p>
        </w:tc>
      </w:tr>
      <w:tr w:rsidR="006F4D0F" w:rsidRPr="008711EB" w14:paraId="7C1E209B"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54E1D9F1"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4. Use a coherent approach to respond to the needs of individual clients</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7772CD49" w14:textId="373A8A8F"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4.1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Use a coherent assessment strategy to assess individual clients and their needs.</w:t>
            </w:r>
          </w:p>
          <w:p w14:paraId="0A3A6874" w14:textId="194CE013"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4.2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Critically reflect on different approaches to client assessment.</w:t>
            </w:r>
          </w:p>
          <w:p w14:paraId="7DC5D239" w14:textId="68F57B00"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4.3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 Evaluate choice of therapeutic interventions in relation to individual clients and their needs.</w:t>
            </w:r>
          </w:p>
          <w:p w14:paraId="291EDBBB" w14:textId="2C7CACBB"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4.4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Reflect on and evaluate the counselling work in collaboration with the client.</w:t>
            </w:r>
          </w:p>
          <w:p w14:paraId="1FE054B3" w14:textId="45FB53D5"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4.5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Use research findings on client factors to inform counselling work.</w:t>
            </w:r>
          </w:p>
        </w:tc>
      </w:tr>
      <w:tr w:rsidR="006F4D0F" w:rsidRPr="008711EB" w14:paraId="4FDA23C7"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2AD5C263" w14:textId="77777777" w:rsidR="006F4D0F" w:rsidRPr="006F4D0F" w:rsidRDefault="006F4D0F" w:rsidP="00557880">
            <w:pPr>
              <w:spacing w:before="100" w:after="100" w:line="288" w:lineRule="auto"/>
              <w:ind w:left="284" w:hanging="284"/>
              <w:rPr>
                <w:rFonts w:asciiTheme="minorHAnsi" w:hAnsiTheme="minorHAnsi"/>
                <w:color w:val="3B3838" w:themeColor="background2" w:themeShade="40"/>
              </w:rPr>
            </w:pPr>
            <w:r w:rsidRPr="006F4D0F">
              <w:rPr>
                <w:rFonts w:asciiTheme="minorHAnsi" w:hAnsiTheme="minorHAnsi" w:cs="Arial"/>
                <w:color w:val="3B3838" w:themeColor="background2" w:themeShade="40"/>
              </w:rPr>
              <w:t>5. Work with self-</w:t>
            </w:r>
            <w:r w:rsidRPr="006F4D0F">
              <w:rPr>
                <w:rFonts w:asciiTheme="minorHAnsi" w:hAnsiTheme="minorHAnsi"/>
                <w:color w:val="3B3838" w:themeColor="background2" w:themeShade="40"/>
              </w:rPr>
              <w:t>awareness as an independent practitioner</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658F0EFA" w14:textId="55CBDA4F"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5.1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Use insights from work on implicit aspects of own self, personal history and patterns of relating to inform counselling work. </w:t>
            </w:r>
          </w:p>
          <w:p w14:paraId="3C3E83CF" w14:textId="0882F0EE"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5.2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 Compare and contrast different theoretical perspectives on the use of self in counselling work.</w:t>
            </w:r>
          </w:p>
          <w:p w14:paraId="455360C2" w14:textId="226180FA"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5.3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Use awareness of self to work with the impact of power and authority in the counselling relationship.</w:t>
            </w:r>
          </w:p>
          <w:p w14:paraId="2AB3D409" w14:textId="119DB83C"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5.4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Use research findings on therapist factors to inform client work.</w:t>
            </w:r>
          </w:p>
        </w:tc>
      </w:tr>
      <w:tr w:rsidR="006F4D0F" w:rsidRPr="008711EB" w14:paraId="28ACF36A"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bottom w:val="single" w:sz="6" w:space="0" w:color="3B3838" w:themeColor="background2" w:themeShade="40"/>
            </w:tcBorders>
            <w:shd w:val="clear" w:color="auto" w:fill="E7E6E6" w:themeFill="background2"/>
          </w:tcPr>
          <w:p w14:paraId="7E9B6035"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6.  Use theory, research and skills within a coherent framework for independent counselling practice</w:t>
            </w:r>
          </w:p>
        </w:tc>
        <w:tc>
          <w:tcPr>
            <w:tcW w:w="7058" w:type="dxa"/>
            <w:gridSpan w:val="2"/>
            <w:tcBorders>
              <w:top w:val="single" w:sz="6" w:space="0" w:color="3B3838" w:themeColor="background2" w:themeShade="40"/>
              <w:bottom w:val="single" w:sz="6" w:space="0" w:color="3B3838" w:themeColor="background2" w:themeShade="40"/>
            </w:tcBorders>
            <w:shd w:val="clear" w:color="auto" w:fill="auto"/>
          </w:tcPr>
          <w:p w14:paraId="29C6C612" w14:textId="5D54ED0E"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6.1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Use theory to work with implicit aspects of client’s self, personal history and patterns of relating. </w:t>
            </w:r>
          </w:p>
          <w:p w14:paraId="49A95AE8" w14:textId="1E172002"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6.2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Use research findings to critically evaluate and develop own theoretical understanding.</w:t>
            </w:r>
          </w:p>
          <w:p w14:paraId="0111633B" w14:textId="7833B21B"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6.3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 Integrate skills and techniques within a coherent theoretical framework.</w:t>
            </w:r>
          </w:p>
          <w:p w14:paraId="131885F5" w14:textId="7244BDA7"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6.4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Apply research findings to inform work with common life problems and common mental health problems.</w:t>
            </w:r>
          </w:p>
          <w:p w14:paraId="2ED7D256" w14:textId="522C95A5"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6.5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Integrate concepts of psychopathology when assessing and referring clients. </w:t>
            </w:r>
          </w:p>
        </w:tc>
      </w:tr>
      <w:tr w:rsidR="006F4D0F" w:rsidRPr="008711EB" w14:paraId="7F29549D" w14:textId="77777777" w:rsidTr="70BF5DEB">
        <w:tblPrEx>
          <w:tblBorders>
            <w:top w:val="single" w:sz="18" w:space="0" w:color="auto"/>
            <w:bottom w:val="single" w:sz="18" w:space="0" w:color="auto"/>
            <w:insideH w:val="single" w:sz="18" w:space="0" w:color="auto"/>
          </w:tblBorders>
        </w:tblPrEx>
        <w:trPr>
          <w:cantSplit/>
        </w:trPr>
        <w:tc>
          <w:tcPr>
            <w:tcW w:w="3432" w:type="dxa"/>
            <w:tcBorders>
              <w:top w:val="single" w:sz="6" w:space="0" w:color="3B3838" w:themeColor="background2" w:themeShade="40"/>
              <w:left w:val="nil"/>
              <w:bottom w:val="single" w:sz="6" w:space="0" w:color="3B3838" w:themeColor="background2" w:themeShade="40"/>
              <w:right w:val="nil"/>
              <w:tl2br w:val="nil"/>
              <w:tr2bl w:val="nil"/>
            </w:tcBorders>
            <w:shd w:val="clear" w:color="auto" w:fill="E7E6E6" w:themeFill="background2"/>
          </w:tcPr>
          <w:p w14:paraId="0E02F441" w14:textId="77777777" w:rsidR="006F4D0F" w:rsidRPr="006F4D0F" w:rsidRDefault="006F4D0F" w:rsidP="00557880">
            <w:pPr>
              <w:spacing w:before="100" w:after="100" w:line="288" w:lineRule="auto"/>
              <w:ind w:left="284" w:hanging="28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lastRenderedPageBreak/>
              <w:t>7.  Monitor and maintain professional effectiveness as a counsellor in independent practice</w:t>
            </w:r>
          </w:p>
        </w:tc>
        <w:tc>
          <w:tcPr>
            <w:tcW w:w="7058" w:type="dxa"/>
            <w:gridSpan w:val="2"/>
            <w:tcBorders>
              <w:top w:val="single" w:sz="6" w:space="0" w:color="3B3838" w:themeColor="background2" w:themeShade="40"/>
              <w:left w:val="nil"/>
              <w:bottom w:val="single" w:sz="6" w:space="0" w:color="3B3838" w:themeColor="background2" w:themeShade="40"/>
              <w:right w:val="nil"/>
              <w:tl2br w:val="nil"/>
              <w:tr2bl w:val="nil"/>
            </w:tcBorders>
            <w:shd w:val="clear" w:color="auto" w:fill="auto"/>
          </w:tcPr>
          <w:p w14:paraId="22610911" w14:textId="1375BD07"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7.1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Critically evaluate own use of clinical supervision. </w:t>
            </w:r>
          </w:p>
          <w:p w14:paraId="7FA589C8" w14:textId="26E1601B"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7.2  </w:t>
            </w:r>
            <w:r>
              <w:rPr>
                <w:rFonts w:asciiTheme="minorHAnsi" w:hAnsiTheme="minorHAnsi" w:cs="Arial"/>
                <w:color w:val="3B3838" w:themeColor="background2" w:themeShade="40"/>
              </w:rPr>
              <w:t xml:space="preserve"> </w:t>
            </w:r>
            <w:r w:rsidRPr="006F4D0F">
              <w:rPr>
                <w:rFonts w:asciiTheme="minorHAnsi" w:hAnsiTheme="minorHAnsi" w:cs="Arial"/>
                <w:color w:val="3B3838" w:themeColor="background2" w:themeShade="40"/>
              </w:rPr>
              <w:t xml:space="preserve">Implement a clinical audit tool. </w:t>
            </w:r>
          </w:p>
          <w:p w14:paraId="0CA3B37C" w14:textId="77777777" w:rsidR="006F4D0F" w:rsidRPr="006F4D0F" w:rsidRDefault="006F4D0F" w:rsidP="00557880">
            <w:pPr>
              <w:spacing w:before="100" w:after="100" w:line="288" w:lineRule="auto"/>
              <w:ind w:left="454" w:hanging="454"/>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7.3   Research and plan own programme for Continuing Professional Development. </w:t>
            </w:r>
          </w:p>
        </w:tc>
      </w:tr>
    </w:tbl>
    <w:p w14:paraId="5190D402" w14:textId="67761162" w:rsidR="00557880" w:rsidRDefault="73F6BCE8" w:rsidP="00557880">
      <w:pPr>
        <w:spacing w:before="240" w:line="288" w:lineRule="auto"/>
        <w:rPr>
          <w:rFonts w:ascii="Rooney Regular" w:eastAsia="Calibri" w:hAnsi="Rooney Regular" w:cs="Rod"/>
          <w:noProof/>
          <w:color w:val="3B3838" w:themeColor="background2" w:themeShade="40"/>
          <w:kern w:val="24"/>
          <w:sz w:val="4"/>
          <w:szCs w:val="4"/>
          <w:lang w:eastAsia="en-US"/>
        </w:rPr>
      </w:pPr>
      <w:r w:rsidRPr="70BF5DEB">
        <w:rPr>
          <w:rFonts w:asciiTheme="minorHAnsi" w:hAnsiTheme="minorHAnsi" w:cstheme="minorBidi"/>
          <w:color w:val="3B3838" w:themeColor="background2" w:themeShade="40"/>
          <w:kern w:val="32"/>
        </w:rPr>
        <w:t xml:space="preserve">See the </w:t>
      </w:r>
      <w:hyperlink r:id="rId27" w:history="1">
        <w:r w:rsidR="6AE390FD" w:rsidRPr="70BF5DEB">
          <w:rPr>
            <w:rStyle w:val="Hyperlink"/>
            <w:rFonts w:asciiTheme="minorHAnsi" w:hAnsiTheme="minorHAnsi" w:cstheme="minorBidi"/>
            <w:color w:val="3B3838" w:themeColor="background2" w:themeShade="40"/>
          </w:rPr>
          <w:t>PC-L5 Tutor Guide</w:t>
        </w:r>
      </w:hyperlink>
      <w:r w:rsidR="5FFF27A0" w:rsidRPr="70BF5DEB">
        <w:rPr>
          <w:rStyle w:val="Hyperlink"/>
          <w:rFonts w:asciiTheme="minorHAnsi" w:hAnsiTheme="minorHAnsi" w:cstheme="minorBidi"/>
          <w:color w:val="3B3838" w:themeColor="background2" w:themeShade="40"/>
        </w:rPr>
        <w:t xml:space="preserve"> </w:t>
      </w:r>
      <w:r w:rsidR="6628B09F" w:rsidRPr="70BF5DEB">
        <w:rPr>
          <w:rFonts w:asciiTheme="minorHAnsi" w:hAnsiTheme="minorHAnsi" w:cstheme="minorBidi"/>
          <w:color w:val="3B3838" w:themeColor="background2" w:themeShade="40"/>
          <w:kern w:val="32"/>
        </w:rPr>
        <w:t xml:space="preserve"> </w:t>
      </w:r>
      <w:r w:rsidR="1DAF9BF9" w:rsidRPr="70BF5DEB">
        <w:rPr>
          <w:rFonts w:asciiTheme="minorHAnsi" w:hAnsiTheme="minorHAnsi" w:cstheme="minorBidi"/>
          <w:color w:val="3B3838" w:themeColor="background2" w:themeShade="40"/>
          <w:kern w:val="32"/>
        </w:rPr>
        <w:t>for candidate</w:t>
      </w:r>
      <w:r w:rsidR="5FFF27A0" w:rsidRPr="70BF5DEB">
        <w:rPr>
          <w:rFonts w:asciiTheme="minorHAnsi" w:hAnsiTheme="minorHAnsi" w:cstheme="minorBidi"/>
          <w:color w:val="3B3838" w:themeColor="background2" w:themeShade="40"/>
          <w:kern w:val="32"/>
        </w:rPr>
        <w:t xml:space="preserve"> guidance to criteria and notes for tutors</w:t>
      </w:r>
      <w:r w:rsidR="5FFF27A0" w:rsidRPr="70BF5DEB">
        <w:rPr>
          <w:rFonts w:asciiTheme="minorHAnsi" w:hAnsiTheme="minorHAnsi" w:cstheme="minorBidi"/>
          <w:kern w:val="32"/>
        </w:rPr>
        <w:t>.</w:t>
      </w:r>
      <w:r w:rsidR="40017895" w:rsidRPr="00557880">
        <w:rPr>
          <w:rFonts w:ascii="Rooney Regular" w:eastAsia="Calibri" w:hAnsi="Rooney Regular" w:cs="Rod"/>
          <w:noProof/>
          <w:color w:val="3B3838" w:themeColor="background2" w:themeShade="40"/>
          <w:kern w:val="24"/>
          <w:sz w:val="4"/>
          <w:szCs w:val="4"/>
          <w:lang w:eastAsia="en-US"/>
        </w:rPr>
        <w:t xml:space="preserve"> </w:t>
      </w:r>
    </w:p>
    <w:p w14:paraId="5E5FE204" w14:textId="77777777" w:rsidR="000C3507" w:rsidRDefault="000C3507" w:rsidP="00557880">
      <w:pPr>
        <w:spacing w:before="240" w:line="288" w:lineRule="auto"/>
        <w:rPr>
          <w:rFonts w:ascii="Rooney Regular" w:eastAsia="Calibri" w:hAnsi="Rooney Regular" w:cs="Rod"/>
          <w:noProof/>
          <w:color w:val="3B3838" w:themeColor="background2" w:themeShade="40"/>
          <w:kern w:val="24"/>
          <w:sz w:val="4"/>
          <w:szCs w:val="4"/>
          <w:lang w:eastAsia="en-US"/>
        </w:rPr>
      </w:pPr>
    </w:p>
    <w:p w14:paraId="18E07033" w14:textId="77777777" w:rsidR="00C048C0" w:rsidRDefault="00C048C0" w:rsidP="000962D8">
      <w:pPr>
        <w:spacing w:before="240" w:line="288" w:lineRule="auto"/>
        <w:rPr>
          <w:rFonts w:asciiTheme="minorHAnsi" w:hAnsiTheme="minorHAnsi" w:cstheme="minorHAnsi"/>
          <w:kern w:val="32"/>
        </w:rPr>
      </w:pPr>
    </w:p>
    <w:p w14:paraId="589D408B" w14:textId="77777777" w:rsidR="0077254C" w:rsidRDefault="0077254C" w:rsidP="000962D8">
      <w:pPr>
        <w:spacing w:before="240" w:line="288" w:lineRule="auto"/>
        <w:rPr>
          <w:rFonts w:asciiTheme="minorHAnsi" w:hAnsiTheme="minorHAnsi" w:cstheme="minorHAnsi"/>
          <w:kern w:val="32"/>
        </w:rPr>
      </w:pPr>
    </w:p>
    <w:p w14:paraId="65C0DE4B" w14:textId="77777777" w:rsidR="0077254C" w:rsidRDefault="0077254C" w:rsidP="000962D8">
      <w:pPr>
        <w:spacing w:before="240" w:line="288" w:lineRule="auto"/>
        <w:rPr>
          <w:rFonts w:asciiTheme="minorHAnsi" w:hAnsiTheme="minorHAnsi" w:cstheme="minorHAnsi"/>
          <w:kern w:val="32"/>
        </w:rPr>
      </w:pPr>
    </w:p>
    <w:p w14:paraId="75E4293B" w14:textId="77777777" w:rsidR="0077254C" w:rsidRDefault="0077254C" w:rsidP="000962D8">
      <w:pPr>
        <w:spacing w:before="240" w:line="288" w:lineRule="auto"/>
        <w:rPr>
          <w:rFonts w:asciiTheme="minorHAnsi" w:hAnsiTheme="minorHAnsi" w:cstheme="minorHAnsi"/>
          <w:kern w:val="32"/>
        </w:rPr>
      </w:pPr>
    </w:p>
    <w:p w14:paraId="4930ED58" w14:textId="77777777" w:rsidR="0077254C" w:rsidRDefault="0077254C" w:rsidP="000962D8">
      <w:pPr>
        <w:spacing w:before="240" w:line="288" w:lineRule="auto"/>
        <w:rPr>
          <w:rFonts w:asciiTheme="minorHAnsi" w:hAnsiTheme="minorHAnsi" w:cstheme="minorHAnsi"/>
          <w:kern w:val="32"/>
        </w:rPr>
      </w:pPr>
    </w:p>
    <w:p w14:paraId="3A854EEF" w14:textId="77777777" w:rsidR="0077254C" w:rsidRDefault="0077254C" w:rsidP="000962D8">
      <w:pPr>
        <w:spacing w:before="240" w:line="288" w:lineRule="auto"/>
        <w:rPr>
          <w:rFonts w:asciiTheme="minorHAnsi" w:hAnsiTheme="minorHAnsi" w:cstheme="minorHAnsi"/>
          <w:kern w:val="32"/>
        </w:rPr>
      </w:pPr>
    </w:p>
    <w:p w14:paraId="40BE348E" w14:textId="77777777" w:rsidR="0077254C" w:rsidRDefault="0077254C" w:rsidP="000962D8">
      <w:pPr>
        <w:spacing w:before="240" w:line="288" w:lineRule="auto"/>
        <w:rPr>
          <w:rFonts w:asciiTheme="minorHAnsi" w:hAnsiTheme="minorHAnsi" w:cstheme="minorHAnsi"/>
          <w:kern w:val="32"/>
        </w:rPr>
      </w:pPr>
    </w:p>
    <w:p w14:paraId="15FE6E72" w14:textId="77777777" w:rsidR="0077254C" w:rsidRDefault="0077254C" w:rsidP="000962D8">
      <w:pPr>
        <w:spacing w:before="240" w:line="288" w:lineRule="auto"/>
        <w:rPr>
          <w:rFonts w:asciiTheme="minorHAnsi" w:hAnsiTheme="minorHAnsi" w:cstheme="minorHAnsi"/>
          <w:kern w:val="32"/>
        </w:rPr>
      </w:pPr>
    </w:p>
    <w:p w14:paraId="0DA84E25" w14:textId="77777777" w:rsidR="0077254C" w:rsidRDefault="0077254C" w:rsidP="000962D8">
      <w:pPr>
        <w:spacing w:before="240" w:line="288" w:lineRule="auto"/>
        <w:rPr>
          <w:rFonts w:asciiTheme="minorHAnsi" w:hAnsiTheme="minorHAnsi" w:cstheme="minorHAnsi"/>
          <w:kern w:val="32"/>
        </w:rPr>
      </w:pPr>
    </w:p>
    <w:p w14:paraId="50C5E3CE" w14:textId="77777777" w:rsidR="0077254C" w:rsidRDefault="0077254C" w:rsidP="000962D8">
      <w:pPr>
        <w:spacing w:before="240" w:line="288" w:lineRule="auto"/>
        <w:rPr>
          <w:rFonts w:asciiTheme="minorHAnsi" w:hAnsiTheme="minorHAnsi" w:cstheme="minorHAnsi"/>
          <w:kern w:val="32"/>
        </w:rPr>
      </w:pPr>
    </w:p>
    <w:p w14:paraId="57B39881" w14:textId="77777777" w:rsidR="0077254C" w:rsidRDefault="0077254C" w:rsidP="000962D8">
      <w:pPr>
        <w:spacing w:before="240" w:line="288" w:lineRule="auto"/>
        <w:rPr>
          <w:rFonts w:asciiTheme="minorHAnsi" w:hAnsiTheme="minorHAnsi" w:cstheme="minorHAnsi"/>
          <w:kern w:val="32"/>
        </w:rPr>
      </w:pPr>
    </w:p>
    <w:p w14:paraId="16B06708" w14:textId="77777777" w:rsidR="0077254C" w:rsidRDefault="0077254C" w:rsidP="000962D8">
      <w:pPr>
        <w:spacing w:before="240" w:line="288" w:lineRule="auto"/>
        <w:rPr>
          <w:rFonts w:asciiTheme="minorHAnsi" w:hAnsiTheme="minorHAnsi" w:cstheme="minorHAnsi"/>
          <w:kern w:val="32"/>
        </w:rPr>
      </w:pPr>
    </w:p>
    <w:p w14:paraId="683C0737" w14:textId="77777777" w:rsidR="0077254C" w:rsidRDefault="0077254C" w:rsidP="000962D8">
      <w:pPr>
        <w:spacing w:before="240" w:line="288" w:lineRule="auto"/>
        <w:rPr>
          <w:rFonts w:asciiTheme="minorHAnsi" w:hAnsiTheme="minorHAnsi" w:cstheme="minorHAnsi"/>
          <w:kern w:val="32"/>
        </w:rPr>
      </w:pPr>
    </w:p>
    <w:p w14:paraId="77B0FFBF" w14:textId="77777777" w:rsidR="0077254C" w:rsidRDefault="0077254C" w:rsidP="000962D8">
      <w:pPr>
        <w:spacing w:before="240" w:line="288" w:lineRule="auto"/>
        <w:rPr>
          <w:rFonts w:asciiTheme="minorHAnsi" w:hAnsiTheme="minorHAnsi" w:cstheme="minorHAnsi"/>
          <w:kern w:val="32"/>
        </w:rPr>
      </w:pPr>
    </w:p>
    <w:p w14:paraId="0D93328E" w14:textId="77777777" w:rsidR="0077254C" w:rsidRDefault="0077254C" w:rsidP="000962D8">
      <w:pPr>
        <w:spacing w:before="240" w:line="288" w:lineRule="auto"/>
        <w:rPr>
          <w:rFonts w:asciiTheme="minorHAnsi" w:hAnsiTheme="minorHAnsi" w:cstheme="minorHAnsi"/>
          <w:kern w:val="32"/>
        </w:rPr>
      </w:pPr>
    </w:p>
    <w:p w14:paraId="24C9811D" w14:textId="77777777" w:rsidR="0077254C" w:rsidRDefault="0077254C" w:rsidP="000962D8">
      <w:pPr>
        <w:spacing w:before="240" w:line="288" w:lineRule="auto"/>
        <w:rPr>
          <w:rFonts w:asciiTheme="minorHAnsi" w:hAnsiTheme="minorHAnsi" w:cstheme="minorHAnsi"/>
          <w:kern w:val="32"/>
        </w:rPr>
      </w:pPr>
    </w:p>
    <w:p w14:paraId="62735078" w14:textId="77777777" w:rsidR="0077254C" w:rsidRDefault="0077254C" w:rsidP="000962D8">
      <w:pPr>
        <w:spacing w:before="240" w:line="288" w:lineRule="auto"/>
        <w:rPr>
          <w:rFonts w:asciiTheme="minorHAnsi" w:hAnsiTheme="minorHAnsi" w:cstheme="minorHAnsi"/>
          <w:kern w:val="32"/>
        </w:rPr>
      </w:pPr>
    </w:p>
    <w:p w14:paraId="29D5EA7C" w14:textId="77777777" w:rsidR="0077254C" w:rsidRDefault="0077254C" w:rsidP="000962D8">
      <w:pPr>
        <w:spacing w:before="240" w:line="288" w:lineRule="auto"/>
        <w:rPr>
          <w:rFonts w:asciiTheme="minorHAnsi" w:hAnsiTheme="minorHAnsi" w:cstheme="minorHAnsi"/>
          <w:kern w:val="32"/>
        </w:rPr>
      </w:pPr>
    </w:p>
    <w:p w14:paraId="7C768834" w14:textId="77777777" w:rsidR="0077254C" w:rsidRDefault="0077254C" w:rsidP="000962D8">
      <w:pPr>
        <w:spacing w:before="240" w:line="288" w:lineRule="auto"/>
        <w:rPr>
          <w:rFonts w:asciiTheme="minorHAnsi" w:hAnsiTheme="minorHAnsi" w:cstheme="minorHAnsi"/>
          <w:kern w:val="32"/>
        </w:rPr>
      </w:pPr>
    </w:p>
    <w:p w14:paraId="6FFA8190" w14:textId="75D8CA93" w:rsidR="000962D8" w:rsidRDefault="00557880" w:rsidP="000962D8">
      <w:pPr>
        <w:spacing w:before="240" w:line="288" w:lineRule="auto"/>
        <w:rPr>
          <w:rFonts w:asciiTheme="minorHAnsi" w:hAnsiTheme="minorHAnsi" w:cstheme="minorHAnsi"/>
          <w:kern w:val="32"/>
        </w:rPr>
      </w:pPr>
      <w:r w:rsidRPr="00C44BB8">
        <w:rPr>
          <w:rFonts w:ascii="Rooney Regular" w:eastAsia="Calibri" w:hAnsi="Rooney Regular" w:cs="Rod"/>
          <w:noProof/>
          <w:color w:val="3B3838" w:themeColor="background2" w:themeShade="40"/>
          <w:kern w:val="24"/>
          <w:sz w:val="4"/>
          <w:szCs w:val="4"/>
          <w:lang w:eastAsia="en-US"/>
        </w:rPr>
        <w:lastRenderedPageBreak/>
        <mc:AlternateContent>
          <mc:Choice Requires="wps">
            <w:drawing>
              <wp:inline distT="0" distB="0" distL="0" distR="0" wp14:anchorId="7711DF05" wp14:editId="1E064F75">
                <wp:extent cx="6645910" cy="491711"/>
                <wp:effectExtent l="0" t="0" r="2540" b="3810"/>
                <wp:docPr id="10" name="Text Box 10"/>
                <wp:cNvGraphicFramePr/>
                <a:graphic xmlns:a="http://schemas.openxmlformats.org/drawingml/2006/main">
                  <a:graphicData uri="http://schemas.microsoft.com/office/word/2010/wordprocessingShape">
                    <wps:wsp>
                      <wps:cNvSpPr txBox="1"/>
                      <wps:spPr>
                        <a:xfrm>
                          <a:off x="0" y="0"/>
                          <a:ext cx="6645910" cy="491711"/>
                        </a:xfrm>
                        <a:prstGeom prst="rect">
                          <a:avLst/>
                        </a:prstGeom>
                        <a:solidFill>
                          <a:srgbClr val="EA5850"/>
                        </a:solidFill>
                        <a:ln w="6350">
                          <a:noFill/>
                        </a:ln>
                      </wps:spPr>
                      <wps:txbx>
                        <w:txbxContent>
                          <w:p w14:paraId="7563C1E4" w14:textId="77777777" w:rsidR="00557880" w:rsidRPr="00783149" w:rsidRDefault="00557880" w:rsidP="00557880">
                            <w:pPr>
                              <w:jc w:val="center"/>
                              <w:rPr>
                                <w:rFonts w:ascii="Rooney Regular" w:hAnsi="Rooney Regular"/>
                                <w:sz w:val="2"/>
                                <w:szCs w:val="2"/>
                              </w:rPr>
                            </w:pPr>
                          </w:p>
                          <w:p w14:paraId="0F1230E2" w14:textId="77777777" w:rsidR="00557880" w:rsidRPr="00B74486" w:rsidRDefault="00557880" w:rsidP="00557880">
                            <w:pPr>
                              <w:pStyle w:val="ListParagraph"/>
                              <w:jc w:val="center"/>
                              <w:rPr>
                                <w:rFonts w:asciiTheme="minorHAnsi" w:hAnsiTheme="minorHAnsi" w:cstheme="minorHAnsi"/>
                                <w:color w:val="FFFFFF"/>
                                <w:sz w:val="44"/>
                                <w:szCs w:val="44"/>
                              </w:rPr>
                            </w:pPr>
                            <w:r>
                              <w:rPr>
                                <w:rFonts w:asciiTheme="minorHAnsi" w:hAnsiTheme="minorHAnsi" w:cstheme="minorHAnsi"/>
                                <w:color w:val="FFFFFF"/>
                                <w:sz w:val="44"/>
                                <w:szCs w:val="44"/>
                              </w:rPr>
                              <w:t xml:space="preserve">3. </w:t>
                            </w:r>
                            <w:bookmarkStart w:id="8" w:name="Min_Ass_Req"/>
                            <w:bookmarkEnd w:id="8"/>
                            <w:r>
                              <w:rPr>
                                <w:rFonts w:asciiTheme="minorHAnsi" w:hAnsiTheme="minorHAnsi" w:cstheme="minorHAnsi"/>
                                <w:color w:val="FFFFFF"/>
                                <w:sz w:val="44"/>
                                <w:szCs w:val="44"/>
                              </w:rPr>
                              <w:t>Minimum Assessment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11DF05" id="Text Box 10" o:spid="_x0000_s1030" type="#_x0000_t202" style="width:523.3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" fillcolor="#ea5850" stroked="f" strokeweight=".5pt">
                <v:textbox>
                  <w:txbxContent>
                    <w:p w14:paraId="7563C1E4" w14:textId="77777777" w:rsidR="00557880" w:rsidRPr="00783149" w:rsidRDefault="00557880" w:rsidP="00557880">
                      <w:pPr>
                        <w:jc w:val="center"/>
                        <w:rPr>
                          <w:rFonts w:ascii="Rooney Regular" w:hAnsi="Rooney Regular"/>
                          <w:sz w:val="2"/>
                          <w:szCs w:val="2"/>
                        </w:rPr>
                      </w:pPr>
                    </w:p>
                    <w:p w14:paraId="0F1230E2" w14:textId="77777777" w:rsidR="00557880" w:rsidRPr="00B74486" w:rsidRDefault="00557880" w:rsidP="00557880">
                      <w:pPr>
                        <w:pStyle w:val="ListParagraph"/>
                        <w:jc w:val="center"/>
                        <w:rPr>
                          <w:rFonts w:asciiTheme="minorHAnsi" w:hAnsiTheme="minorHAnsi" w:cstheme="minorHAnsi"/>
                          <w:color w:val="FFFFFF"/>
                          <w:sz w:val="44"/>
                          <w:szCs w:val="44"/>
                        </w:rPr>
                      </w:pPr>
                      <w:r>
                        <w:rPr>
                          <w:rFonts w:asciiTheme="minorHAnsi" w:hAnsiTheme="minorHAnsi" w:cstheme="minorHAnsi"/>
                          <w:color w:val="FFFFFF"/>
                          <w:sz w:val="44"/>
                          <w:szCs w:val="44"/>
                        </w:rPr>
                        <w:t xml:space="preserve">3. </w:t>
                      </w:r>
                      <w:bookmarkStart w:id="9" w:name="Min_Ass_Req"/>
                      <w:bookmarkEnd w:id="9"/>
                      <w:r>
                        <w:rPr>
                          <w:rFonts w:asciiTheme="minorHAnsi" w:hAnsiTheme="minorHAnsi" w:cstheme="minorHAnsi"/>
                          <w:color w:val="FFFFFF"/>
                          <w:sz w:val="44"/>
                          <w:szCs w:val="44"/>
                        </w:rPr>
                        <w:t>Minimum Assessment Requirements</w:t>
                      </w:r>
                    </w:p>
                  </w:txbxContent>
                </v:textbox>
                <w10:anchorlock/>
              </v:shape>
            </w:pict>
          </mc:Fallback>
        </mc:AlternateContent>
      </w:r>
    </w:p>
    <w:p w14:paraId="7510C4F4" w14:textId="0000E38A" w:rsidR="006F4D0F" w:rsidRPr="000962D8" w:rsidRDefault="004A06D6" w:rsidP="000C3507">
      <w:pPr>
        <w:spacing w:before="240" w:line="288" w:lineRule="auto"/>
        <w:rPr>
          <w:rFonts w:asciiTheme="minorHAnsi" w:hAnsiTheme="minorHAnsi" w:cstheme="minorHAnsi"/>
          <w:color w:val="3B3838" w:themeColor="background2" w:themeShade="40"/>
          <w:sz w:val="6"/>
          <w:szCs w:val="6"/>
        </w:rPr>
      </w:pPr>
      <w:r>
        <w:rPr>
          <w:rFonts w:asciiTheme="minorHAnsi" w:hAnsiTheme="minorHAnsi" w:cstheme="minorHAnsi"/>
          <w:color w:val="3B3838" w:themeColor="background2" w:themeShade="40"/>
        </w:rPr>
        <w:t xml:space="preserve">To achieve the qualification, candidates must be internally assessed as </w:t>
      </w:r>
      <w:r>
        <w:rPr>
          <w:rFonts w:asciiTheme="minorHAnsi" w:hAnsiTheme="minorHAnsi" w:cstheme="minorHAnsi"/>
          <w:b/>
          <w:color w:val="3B3838" w:themeColor="background2" w:themeShade="40"/>
        </w:rPr>
        <w:t xml:space="preserve">Proficient </w:t>
      </w:r>
      <w:r>
        <w:rPr>
          <w:rFonts w:asciiTheme="minorHAnsi" w:hAnsiTheme="minorHAnsi" w:cstheme="minorHAnsi"/>
          <w:color w:val="3B3838" w:themeColor="background2" w:themeShade="40"/>
        </w:rPr>
        <w:t>in</w:t>
      </w:r>
      <w:r>
        <w:rPr>
          <w:rFonts w:asciiTheme="minorHAnsi" w:hAnsiTheme="minorHAnsi" w:cstheme="minorHAnsi"/>
          <w:b/>
          <w:color w:val="3B3838" w:themeColor="background2" w:themeShade="40"/>
        </w:rPr>
        <w:t xml:space="preserve"> </w:t>
      </w:r>
      <w:r>
        <w:rPr>
          <w:rFonts w:asciiTheme="minorHAnsi" w:hAnsiTheme="minorHAnsi" w:cstheme="minorHAnsi"/>
          <w:color w:val="3B3838" w:themeColor="background2" w:themeShade="40"/>
        </w:rPr>
        <w:t>all 7 learning outcomes of the qualification.</w:t>
      </w:r>
      <w:r w:rsidR="006F4D0F" w:rsidRPr="006F4D0F">
        <w:rPr>
          <w:rFonts w:asciiTheme="minorHAnsi" w:hAnsiTheme="minorHAnsi"/>
          <w:color w:val="3B3838" w:themeColor="background2" w:themeShade="40"/>
        </w:rPr>
        <w:t xml:space="preserve"> </w:t>
      </w:r>
    </w:p>
    <w:p w14:paraId="1F60B15D" w14:textId="77C7AEB2" w:rsidR="006F4D0F" w:rsidRPr="006F4D0F" w:rsidRDefault="006F4D0F" w:rsidP="000C3507">
      <w:pPr>
        <w:spacing w:after="200" w:line="288" w:lineRule="auto"/>
        <w:rPr>
          <w:rFonts w:asciiTheme="minorHAnsi" w:hAnsiTheme="minorHAnsi"/>
          <w:color w:val="3B3838" w:themeColor="background2" w:themeShade="40"/>
        </w:rPr>
      </w:pPr>
      <w:r w:rsidRPr="006F4D0F">
        <w:rPr>
          <w:rFonts w:asciiTheme="minorHAnsi" w:hAnsiTheme="minorHAnsi"/>
          <w:color w:val="3B3838" w:themeColor="background2" w:themeShade="40"/>
        </w:rPr>
        <w:t xml:space="preserve">Candidates must give </w:t>
      </w:r>
      <w:r w:rsidRPr="006F4D0F">
        <w:rPr>
          <w:rFonts w:asciiTheme="minorHAnsi" w:hAnsiTheme="minorHAnsi"/>
          <w:b/>
          <w:color w:val="3B3838" w:themeColor="background2" w:themeShade="40"/>
        </w:rPr>
        <w:t>two</w:t>
      </w:r>
      <w:r w:rsidRPr="006F4D0F">
        <w:rPr>
          <w:rFonts w:asciiTheme="minorHAnsi" w:hAnsiTheme="minorHAnsi"/>
          <w:color w:val="3B3838" w:themeColor="background2" w:themeShade="40"/>
        </w:rPr>
        <w:t xml:space="preserve"> pieces of evidence for each criterion. In addition, the Candidate Learning Record</w:t>
      </w:r>
      <w:r>
        <w:rPr>
          <w:rFonts w:asciiTheme="minorHAnsi" w:hAnsiTheme="minorHAnsi"/>
          <w:color w:val="3B3838" w:themeColor="background2" w:themeShade="40"/>
        </w:rPr>
        <w:t xml:space="preserve"> </w:t>
      </w:r>
      <w:r w:rsidR="00A17568">
        <w:rPr>
          <w:rFonts w:asciiTheme="minorHAnsi" w:hAnsiTheme="minorHAnsi"/>
          <w:color w:val="3B3838" w:themeColor="background2" w:themeShade="40"/>
        </w:rPr>
        <w:t>(</w:t>
      </w:r>
      <w:r w:rsidRPr="006F4D0F">
        <w:rPr>
          <w:rFonts w:asciiTheme="minorHAnsi" w:hAnsiTheme="minorHAnsi"/>
          <w:color w:val="3B3838" w:themeColor="background2" w:themeShade="40"/>
        </w:rPr>
        <w:t>must include references to all three assessment methods (documents, tutor observation and testimony) across the whole CLR.</w:t>
      </w: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1800"/>
        <w:gridCol w:w="1620"/>
        <w:gridCol w:w="5220"/>
      </w:tblGrid>
      <w:tr w:rsidR="006F4D0F" w:rsidRPr="006F4D0F" w14:paraId="7FC9E6C3" w14:textId="77777777" w:rsidTr="70BF5DEB">
        <w:trPr>
          <w:cantSplit/>
        </w:trPr>
        <w:tc>
          <w:tcPr>
            <w:tcW w:w="1063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8105D7" w14:textId="77777777" w:rsidR="006F4D0F" w:rsidRPr="006F4D0F" w:rsidRDefault="006F4D0F" w:rsidP="00395C29">
            <w:pPr>
              <w:pStyle w:val="CLRTableHeading"/>
              <w:keepNext w:val="0"/>
              <w:spacing w:line="288" w:lineRule="auto"/>
              <w:rPr>
                <w:rFonts w:asciiTheme="minorHAnsi" w:hAnsiTheme="minorHAnsi"/>
                <w:color w:val="3B3838" w:themeColor="background2" w:themeShade="40"/>
                <w:sz w:val="24"/>
                <w:szCs w:val="24"/>
              </w:rPr>
            </w:pPr>
            <w:r w:rsidRPr="006F4D0F">
              <w:rPr>
                <w:rFonts w:asciiTheme="minorHAnsi" w:hAnsiTheme="minorHAnsi"/>
                <w:color w:val="3B3838" w:themeColor="background2" w:themeShade="40"/>
                <w:sz w:val="24"/>
                <w:szCs w:val="24"/>
              </w:rPr>
              <w:t>INTERNAL ASSESSMENT – must include all three methods of assessment</w:t>
            </w:r>
          </w:p>
        </w:tc>
      </w:tr>
      <w:tr w:rsidR="006F4D0F" w:rsidRPr="006F4D0F" w14:paraId="7E5AD55D" w14:textId="77777777" w:rsidTr="70BF5DEB">
        <w:trPr>
          <w:cantSplit/>
        </w:trPr>
        <w:tc>
          <w:tcPr>
            <w:tcW w:w="37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A6C8FD" w14:textId="77777777" w:rsidR="006F4D0F" w:rsidRPr="006F4D0F" w:rsidRDefault="006F4D0F" w:rsidP="00395C29">
            <w:pPr>
              <w:spacing w:before="10" w:line="288" w:lineRule="auto"/>
              <w:jc w:val="center"/>
              <w:rPr>
                <w:rFonts w:asciiTheme="minorHAnsi" w:hAnsiTheme="minorHAnsi"/>
                <w:b/>
                <w:color w:val="3B3838" w:themeColor="background2" w:themeShade="40"/>
                <w:sz w:val="20"/>
                <w:szCs w:val="20"/>
              </w:rPr>
            </w:pPr>
            <w:r w:rsidRPr="006F4D0F">
              <w:rPr>
                <w:rFonts w:asciiTheme="minorHAnsi" w:hAnsiTheme="minorHAnsi"/>
                <w:b/>
                <w:color w:val="3B3838" w:themeColor="background2" w:themeShade="40"/>
                <w:sz w:val="20"/>
                <w:szCs w:val="20"/>
              </w:rPr>
              <w:t>Course activities</w:t>
            </w:r>
          </w:p>
        </w:tc>
        <w:tc>
          <w:tcPr>
            <w:tcW w:w="16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797F62" w14:textId="77777777" w:rsidR="006F4D0F" w:rsidRPr="006F4D0F" w:rsidRDefault="006F4D0F" w:rsidP="00395C29">
            <w:pPr>
              <w:spacing w:before="10" w:after="10" w:line="288" w:lineRule="auto"/>
              <w:jc w:val="center"/>
              <w:rPr>
                <w:rFonts w:asciiTheme="minorHAnsi" w:hAnsiTheme="minorHAnsi"/>
                <w:b/>
                <w:color w:val="3B3838" w:themeColor="background2" w:themeShade="40"/>
                <w:sz w:val="20"/>
                <w:szCs w:val="20"/>
              </w:rPr>
            </w:pPr>
            <w:r w:rsidRPr="006F4D0F">
              <w:rPr>
                <w:rFonts w:asciiTheme="minorHAnsi" w:hAnsiTheme="minorHAnsi"/>
                <w:b/>
                <w:color w:val="3B3838" w:themeColor="background2" w:themeShade="40"/>
                <w:sz w:val="20"/>
                <w:szCs w:val="20"/>
              </w:rPr>
              <w:t xml:space="preserve">Assessment method </w:t>
            </w:r>
            <w:r w:rsidRPr="006F4D0F">
              <w:rPr>
                <w:rStyle w:val="FootnoteReference"/>
                <w:rFonts w:asciiTheme="minorHAnsi" w:hAnsiTheme="minorHAnsi"/>
                <w:b/>
                <w:color w:val="3B3838" w:themeColor="background2" w:themeShade="40"/>
                <w:sz w:val="20"/>
                <w:szCs w:val="20"/>
              </w:rPr>
              <w:footnoteReference w:id="12"/>
            </w:r>
            <w:r w:rsidRPr="006F4D0F">
              <w:rPr>
                <w:rFonts w:asciiTheme="minorHAnsi" w:hAnsiTheme="minorHAnsi"/>
                <w:b/>
                <w:color w:val="3B3838" w:themeColor="background2" w:themeShade="40"/>
                <w:sz w:val="20"/>
                <w:szCs w:val="20"/>
              </w:rPr>
              <w:t xml:space="preserve"> </w:t>
            </w:r>
          </w:p>
        </w:tc>
        <w:tc>
          <w:tcPr>
            <w:tcW w:w="52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18949E" w14:textId="77777777" w:rsidR="006F4D0F" w:rsidRPr="006F4D0F" w:rsidRDefault="006F4D0F" w:rsidP="00395C29">
            <w:pPr>
              <w:spacing w:before="10" w:after="6" w:line="288" w:lineRule="auto"/>
              <w:jc w:val="center"/>
              <w:rPr>
                <w:rFonts w:asciiTheme="minorHAnsi" w:hAnsiTheme="minorHAnsi"/>
                <w:b/>
                <w:color w:val="3B3838" w:themeColor="background2" w:themeShade="40"/>
                <w:sz w:val="20"/>
                <w:szCs w:val="20"/>
              </w:rPr>
            </w:pPr>
            <w:r w:rsidRPr="006F4D0F">
              <w:rPr>
                <w:rFonts w:asciiTheme="minorHAnsi" w:hAnsiTheme="minorHAnsi"/>
                <w:b/>
                <w:color w:val="3B3838" w:themeColor="background2" w:themeShade="40"/>
                <w:sz w:val="20"/>
                <w:szCs w:val="20"/>
              </w:rPr>
              <w:t>Types of evidence</w:t>
            </w:r>
          </w:p>
          <w:p w14:paraId="760A25D8" w14:textId="2062D312" w:rsidR="006F4D0F" w:rsidRPr="006F4D0F" w:rsidRDefault="006F4D0F" w:rsidP="00395C29">
            <w:pPr>
              <w:spacing w:after="6" w:line="288" w:lineRule="auto"/>
              <w:jc w:val="center"/>
              <w:rPr>
                <w:rFonts w:asciiTheme="minorHAnsi" w:hAnsiTheme="minorHAnsi"/>
                <w:color w:val="3B3838" w:themeColor="background2" w:themeShade="40"/>
                <w:szCs w:val="16"/>
              </w:rPr>
            </w:pPr>
            <w:r w:rsidRPr="006F4D0F">
              <w:rPr>
                <w:rFonts w:asciiTheme="minorHAnsi" w:hAnsiTheme="minorHAnsi"/>
                <w:color w:val="3B3838" w:themeColor="background2" w:themeShade="40"/>
                <w:sz w:val="16"/>
                <w:szCs w:val="16"/>
              </w:rPr>
              <w:t>(2 references for each assessment criterion)</w:t>
            </w:r>
          </w:p>
        </w:tc>
      </w:tr>
      <w:tr w:rsidR="006F4D0F" w:rsidRPr="006F4D0F" w14:paraId="308502B6" w14:textId="77777777" w:rsidTr="70BF5DEB">
        <w:trPr>
          <w:cantSplit/>
        </w:trPr>
        <w:tc>
          <w:tcPr>
            <w:tcW w:w="37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B84166"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Professional discussion and workshops</w:t>
            </w:r>
          </w:p>
          <w:p w14:paraId="20B1E68F"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Seminars, personal development workshops and group work</w:t>
            </w:r>
          </w:p>
          <w:p w14:paraId="63E6C334"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Projects and presentations</w:t>
            </w:r>
          </w:p>
          <w:p w14:paraId="26DB9821"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Review of knowledge, skills and clinical work</w:t>
            </w:r>
          </w:p>
          <w:p w14:paraId="3A5B31FD" w14:textId="77777777" w:rsidR="006F4D0F" w:rsidRPr="003E7C25"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olor w:val="3B3838" w:themeColor="background2" w:themeShade="40"/>
                <w:sz w:val="20"/>
                <w:szCs w:val="20"/>
              </w:rPr>
            </w:pPr>
            <w:r w:rsidRPr="006F4D0F">
              <w:rPr>
                <w:rFonts w:asciiTheme="minorHAnsi" w:hAnsiTheme="minorHAnsi" w:cs="Arial"/>
                <w:bCs/>
                <w:iCs/>
                <w:color w:val="3B3838" w:themeColor="background2" w:themeShade="40"/>
                <w:sz w:val="20"/>
                <w:szCs w:val="20"/>
              </w:rPr>
              <w:t>Review of personal attitudes</w:t>
            </w:r>
          </w:p>
          <w:p w14:paraId="5167F597" w14:textId="20DBB333" w:rsidR="003E7C25" w:rsidRPr="006F4D0F" w:rsidRDefault="003E7C25" w:rsidP="00395C29">
            <w:pPr>
              <w:numPr>
                <w:ilvl w:val="0"/>
                <w:numId w:val="7"/>
              </w:numPr>
              <w:tabs>
                <w:tab w:val="clear" w:pos="720"/>
              </w:tabs>
              <w:spacing w:beforeLines="20" w:before="48" w:afterLines="20" w:after="48" w:line="288" w:lineRule="auto"/>
              <w:ind w:left="284" w:hanging="284"/>
              <w:rPr>
                <w:rFonts w:asciiTheme="minorHAnsi" w:hAnsiTheme="minorHAnsi"/>
                <w:color w:val="3B3838" w:themeColor="background2" w:themeShade="40"/>
                <w:sz w:val="20"/>
                <w:szCs w:val="20"/>
              </w:rPr>
            </w:pPr>
            <w:r>
              <w:rPr>
                <w:rFonts w:asciiTheme="minorHAnsi" w:hAnsiTheme="minorHAnsi"/>
                <w:bCs/>
                <w:color w:val="3B3838" w:themeColor="background2" w:themeShade="40"/>
                <w:sz w:val="20"/>
                <w:szCs w:val="20"/>
              </w:rPr>
              <w:t>Tutorials</w:t>
            </w:r>
          </w:p>
        </w:tc>
        <w:tc>
          <w:tcPr>
            <w:tcW w:w="16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C458643" w14:textId="77777777" w:rsidR="006F4D0F" w:rsidRPr="006F4D0F" w:rsidRDefault="006F4D0F" w:rsidP="00395C29">
            <w:pPr>
              <w:pStyle w:val="CLRTableHeading"/>
              <w:spacing w:line="288" w:lineRule="auto"/>
              <w:rPr>
                <w:rFonts w:asciiTheme="minorHAnsi" w:hAnsiTheme="minorHAnsi"/>
                <w:color w:val="3B3838" w:themeColor="background2" w:themeShade="40"/>
                <w:sz w:val="24"/>
                <w:szCs w:val="24"/>
              </w:rPr>
            </w:pPr>
          </w:p>
          <w:p w14:paraId="323C7B1A" w14:textId="77777777" w:rsidR="006F4D0F" w:rsidRPr="006F4D0F" w:rsidRDefault="006F4D0F" w:rsidP="00395C29">
            <w:pPr>
              <w:pStyle w:val="CLRTableHeading"/>
              <w:spacing w:line="288" w:lineRule="auto"/>
              <w:rPr>
                <w:rFonts w:asciiTheme="minorHAnsi" w:hAnsiTheme="minorHAnsi"/>
                <w:color w:val="3B3838" w:themeColor="background2" w:themeShade="40"/>
                <w:sz w:val="24"/>
                <w:szCs w:val="24"/>
              </w:rPr>
            </w:pPr>
          </w:p>
          <w:p w14:paraId="554B6837" w14:textId="77777777" w:rsidR="006F4D0F" w:rsidRPr="006F4D0F" w:rsidRDefault="006F4D0F" w:rsidP="00395C29">
            <w:pPr>
              <w:pStyle w:val="CLRTableHeading"/>
              <w:spacing w:line="288" w:lineRule="auto"/>
              <w:jc w:val="center"/>
              <w:rPr>
                <w:rFonts w:asciiTheme="minorHAnsi" w:hAnsiTheme="minorHAnsi"/>
                <w:color w:val="3B3838" w:themeColor="background2" w:themeShade="40"/>
                <w:sz w:val="24"/>
                <w:szCs w:val="24"/>
              </w:rPr>
            </w:pPr>
            <w:r w:rsidRPr="006F4D0F">
              <w:rPr>
                <w:rFonts w:asciiTheme="minorHAnsi" w:hAnsiTheme="minorHAnsi"/>
                <w:color w:val="3B3838" w:themeColor="background2" w:themeShade="40"/>
                <w:sz w:val="24"/>
                <w:szCs w:val="24"/>
              </w:rPr>
              <w:t>Documents</w:t>
            </w:r>
          </w:p>
        </w:tc>
        <w:tc>
          <w:tcPr>
            <w:tcW w:w="52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E9E2AB"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Learning review</w:t>
            </w:r>
            <w:r w:rsidRPr="006F4D0F">
              <w:rPr>
                <w:rFonts w:asciiTheme="minorHAnsi" w:hAnsiTheme="minorHAnsi" w:cs="Arial"/>
                <w:color w:val="3B3838" w:themeColor="background2" w:themeShade="40"/>
              </w:rPr>
              <w:t xml:space="preserve"> </w:t>
            </w:r>
            <w:r w:rsidRPr="006F4D0F">
              <w:rPr>
                <w:rStyle w:val="FootnoteReference"/>
                <w:rFonts w:asciiTheme="minorHAnsi" w:hAnsiTheme="minorHAnsi"/>
                <w:color w:val="3B3838" w:themeColor="background2" w:themeShade="40"/>
                <w:sz w:val="20"/>
                <w:szCs w:val="20"/>
              </w:rPr>
              <w:footnoteReference w:id="13"/>
            </w:r>
          </w:p>
          <w:p w14:paraId="4FA9880C" w14:textId="5401BE7F"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 xml:space="preserve">2 </w:t>
            </w:r>
            <w:r w:rsidRPr="006F4D0F">
              <w:rPr>
                <w:rFonts w:asciiTheme="minorHAnsi" w:hAnsiTheme="minorHAnsi" w:cs="Arial"/>
                <w:bCs/>
                <w:iCs/>
                <w:color w:val="3B3838" w:themeColor="background2" w:themeShade="40"/>
                <w:sz w:val="20"/>
                <w:szCs w:val="20"/>
              </w:rPr>
              <w:t>written assignments (3,000 - 3,500 words)</w:t>
            </w:r>
          </w:p>
          <w:p w14:paraId="35D50A9A"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 xml:space="preserve">Supervision record </w:t>
            </w:r>
            <w:r w:rsidRPr="006F4D0F">
              <w:rPr>
                <w:rStyle w:val="FootnoteReference"/>
                <w:rFonts w:asciiTheme="minorHAnsi" w:hAnsiTheme="minorHAnsi"/>
                <w:color w:val="3B3838" w:themeColor="background2" w:themeShade="40"/>
                <w:sz w:val="20"/>
                <w:szCs w:val="20"/>
              </w:rPr>
              <w:footnoteReference w:id="14"/>
            </w:r>
          </w:p>
          <w:p w14:paraId="49049268"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Client record (60 hours)</w:t>
            </w:r>
          </w:p>
          <w:p w14:paraId="4F717F2A"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Review of 15-minute transcript of clinical work – can be part of tutor observed skills assessment *</w:t>
            </w:r>
          </w:p>
          <w:p w14:paraId="502850DD" w14:textId="3EBFAA6A" w:rsidR="006F4D0F" w:rsidRPr="006F4D0F" w:rsidRDefault="006F4D0F"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 xml:space="preserve">1 </w:t>
            </w:r>
            <w:r w:rsidRPr="006F4D0F">
              <w:rPr>
                <w:rFonts w:asciiTheme="minorHAnsi" w:hAnsiTheme="minorHAnsi" w:cs="Arial"/>
                <w:bCs/>
                <w:iCs/>
                <w:color w:val="3B3838" w:themeColor="background2" w:themeShade="40"/>
                <w:sz w:val="20"/>
                <w:szCs w:val="20"/>
              </w:rPr>
              <w:t xml:space="preserve">Self-review </w:t>
            </w:r>
            <w:r w:rsidRPr="006F4D0F">
              <w:rPr>
                <w:rStyle w:val="FootnoteReference"/>
                <w:rFonts w:asciiTheme="minorHAnsi" w:hAnsiTheme="minorHAnsi"/>
                <w:color w:val="3B3838" w:themeColor="background2" w:themeShade="40"/>
                <w:sz w:val="20"/>
                <w:szCs w:val="20"/>
              </w:rPr>
              <w:footnoteReference w:id="15"/>
            </w:r>
          </w:p>
          <w:p w14:paraId="15AEB9E3" w14:textId="77777777" w:rsidR="006F4D0F" w:rsidRDefault="006F4D0F"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Therapy record (40 hours)</w:t>
            </w:r>
            <w:r w:rsidRPr="006F4D0F">
              <w:rPr>
                <w:rStyle w:val="FootnoteReference"/>
                <w:rFonts w:asciiTheme="minorHAnsi" w:hAnsiTheme="minorHAnsi" w:cs="Arial"/>
                <w:bCs/>
                <w:iCs/>
                <w:color w:val="3B3838" w:themeColor="background2" w:themeShade="40"/>
                <w:sz w:val="20"/>
                <w:szCs w:val="20"/>
              </w:rPr>
              <w:footnoteReference w:id="16"/>
            </w:r>
          </w:p>
          <w:p w14:paraId="35B309A0" w14:textId="7A65749F" w:rsidR="009E6665" w:rsidRPr="006F4D0F" w:rsidRDefault="009E6665"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Tutorial records (when written by the candidate)</w:t>
            </w:r>
          </w:p>
        </w:tc>
      </w:tr>
      <w:tr w:rsidR="006F4D0F" w:rsidRPr="006F4D0F" w14:paraId="5CDFD481" w14:textId="77777777" w:rsidTr="70BF5DEB">
        <w:trPr>
          <w:cantSplit/>
        </w:trPr>
        <w:tc>
          <w:tcPr>
            <w:tcW w:w="37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C5D3CF"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Assessed skills practice</w:t>
            </w:r>
          </w:p>
          <w:p w14:paraId="355BA848"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Assessed case presentations</w:t>
            </w:r>
          </w:p>
          <w:p w14:paraId="478A57DB" w14:textId="77777777" w:rsid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Simulated counselling practice sessions</w:t>
            </w:r>
          </w:p>
          <w:p w14:paraId="552EB907" w14:textId="77777777" w:rsidR="003E7C25" w:rsidRDefault="003E7C25"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Group work</w:t>
            </w:r>
          </w:p>
          <w:p w14:paraId="68F6D78E" w14:textId="77777777" w:rsidR="003E7C25" w:rsidRDefault="003E7C25"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Group training supervision</w:t>
            </w:r>
          </w:p>
          <w:p w14:paraId="6B90EC90" w14:textId="77777777" w:rsidR="003E7C25" w:rsidRDefault="003E7C25"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 xml:space="preserve">Seminars and workshops </w:t>
            </w:r>
          </w:p>
          <w:p w14:paraId="1853A435" w14:textId="3AE929BE" w:rsidR="003E7C25" w:rsidRPr="006F4D0F" w:rsidRDefault="003E7C25"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Tutorials</w:t>
            </w:r>
          </w:p>
        </w:tc>
        <w:tc>
          <w:tcPr>
            <w:tcW w:w="16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CF34C2" w14:textId="77777777" w:rsidR="006F4D0F" w:rsidRPr="006F4D0F" w:rsidRDefault="006F4D0F" w:rsidP="00395C29">
            <w:pPr>
              <w:pStyle w:val="CLRTableHeading"/>
              <w:spacing w:line="288" w:lineRule="auto"/>
              <w:jc w:val="center"/>
              <w:rPr>
                <w:rFonts w:asciiTheme="minorHAnsi" w:hAnsiTheme="minorHAnsi"/>
                <w:color w:val="3B3838" w:themeColor="background2" w:themeShade="40"/>
                <w:sz w:val="24"/>
                <w:szCs w:val="24"/>
              </w:rPr>
            </w:pPr>
            <w:r w:rsidRPr="006F4D0F">
              <w:rPr>
                <w:rFonts w:asciiTheme="minorHAnsi" w:hAnsiTheme="minorHAnsi"/>
                <w:color w:val="3B3838" w:themeColor="background2" w:themeShade="40"/>
                <w:sz w:val="24"/>
                <w:szCs w:val="24"/>
              </w:rPr>
              <w:t>Tutor observation</w:t>
            </w:r>
          </w:p>
        </w:tc>
        <w:tc>
          <w:tcPr>
            <w:tcW w:w="52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27D676" w14:textId="51FE1EB0"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pacing w:val="-4"/>
                <w:sz w:val="20"/>
                <w:szCs w:val="20"/>
              </w:rPr>
            </w:pPr>
            <w:r>
              <w:rPr>
                <w:rFonts w:asciiTheme="minorHAnsi" w:hAnsiTheme="minorHAnsi" w:cs="Arial"/>
                <w:bCs/>
                <w:iCs/>
                <w:color w:val="3B3838" w:themeColor="background2" w:themeShade="40"/>
                <w:spacing w:val="-4"/>
                <w:sz w:val="20"/>
                <w:szCs w:val="20"/>
              </w:rPr>
              <w:t>1</w:t>
            </w:r>
            <w:r w:rsidRPr="006F4D0F">
              <w:rPr>
                <w:rFonts w:asciiTheme="minorHAnsi" w:hAnsiTheme="minorHAnsi" w:cs="Arial"/>
                <w:bCs/>
                <w:iCs/>
                <w:color w:val="3B3838" w:themeColor="background2" w:themeShade="40"/>
                <w:spacing w:val="-4"/>
                <w:sz w:val="20"/>
                <w:szCs w:val="20"/>
              </w:rPr>
              <w:t xml:space="preserve"> tutor-observed counselling practice session </w:t>
            </w:r>
          </w:p>
          <w:p w14:paraId="3B3B349C" w14:textId="77777777" w:rsidR="006F4D0F" w:rsidRDefault="006F4D0F"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1</w:t>
            </w:r>
            <w:r w:rsidRPr="006F4D0F">
              <w:rPr>
                <w:rFonts w:asciiTheme="minorHAnsi" w:hAnsiTheme="minorHAnsi" w:cs="Arial"/>
                <w:bCs/>
                <w:iCs/>
                <w:color w:val="3B3838" w:themeColor="background2" w:themeShade="40"/>
                <w:sz w:val="20"/>
                <w:szCs w:val="20"/>
              </w:rPr>
              <w:t xml:space="preserve"> case presentation </w:t>
            </w:r>
          </w:p>
          <w:p w14:paraId="0E5B3A7F" w14:textId="60D6AEB4" w:rsidR="009E6665" w:rsidRPr="006F4D0F" w:rsidRDefault="009E6665"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Tutorial records (when written by the tutor)</w:t>
            </w:r>
          </w:p>
        </w:tc>
      </w:tr>
      <w:tr w:rsidR="006F4D0F" w:rsidRPr="006F4D0F" w14:paraId="365E580F" w14:textId="77777777" w:rsidTr="70BF5DEB">
        <w:trPr>
          <w:cantSplit/>
        </w:trPr>
        <w:tc>
          <w:tcPr>
            <w:tcW w:w="37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1E845D0"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Workplace experience (60 client hours)</w:t>
            </w:r>
          </w:p>
          <w:p w14:paraId="16CAF416"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 xml:space="preserve">Skills practice </w:t>
            </w:r>
          </w:p>
          <w:p w14:paraId="0302BA53"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 xml:space="preserve">Group work </w:t>
            </w:r>
          </w:p>
          <w:p w14:paraId="1AB2BCD3"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Case presentations</w:t>
            </w:r>
          </w:p>
          <w:p w14:paraId="5602A6BF" w14:textId="2265DBE3" w:rsidR="006F4D0F" w:rsidRPr="006F4D0F" w:rsidRDefault="005B4F08"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G</w:t>
            </w:r>
            <w:r w:rsidR="006F4D0F" w:rsidRPr="006F4D0F">
              <w:rPr>
                <w:rFonts w:asciiTheme="minorHAnsi" w:hAnsiTheme="minorHAnsi" w:cs="Arial"/>
                <w:bCs/>
                <w:iCs/>
                <w:color w:val="3B3838" w:themeColor="background2" w:themeShade="40"/>
                <w:sz w:val="20"/>
                <w:szCs w:val="20"/>
              </w:rPr>
              <w:t xml:space="preserve">roup </w:t>
            </w:r>
            <w:r w:rsidR="0026421E">
              <w:rPr>
                <w:rFonts w:asciiTheme="minorHAnsi" w:hAnsiTheme="minorHAnsi" w:cs="Arial"/>
                <w:bCs/>
                <w:iCs/>
                <w:color w:val="3B3838" w:themeColor="background2" w:themeShade="40"/>
                <w:sz w:val="20"/>
                <w:szCs w:val="20"/>
              </w:rPr>
              <w:t xml:space="preserve">training </w:t>
            </w:r>
            <w:r w:rsidR="006F4D0F" w:rsidRPr="006F4D0F">
              <w:rPr>
                <w:rFonts w:asciiTheme="minorHAnsi" w:hAnsiTheme="minorHAnsi" w:cs="Arial"/>
                <w:bCs/>
                <w:iCs/>
                <w:color w:val="3B3838" w:themeColor="background2" w:themeShade="40"/>
                <w:sz w:val="20"/>
                <w:szCs w:val="20"/>
              </w:rPr>
              <w:t xml:space="preserve">supervision </w:t>
            </w:r>
          </w:p>
          <w:p w14:paraId="3EC3D1CB" w14:textId="77777777"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Seminars and workshops</w:t>
            </w:r>
          </w:p>
          <w:p w14:paraId="79541B81" w14:textId="38B16224" w:rsidR="006F4D0F" w:rsidRPr="006F4D0F" w:rsidRDefault="006F4D0F" w:rsidP="70BF5DEB">
            <w:pPr>
              <w:spacing w:beforeLines="20" w:before="48" w:afterLines="20" w:after="48" w:line="288" w:lineRule="auto"/>
              <w:ind w:left="284" w:hanging="284"/>
              <w:rPr>
                <w:rFonts w:asciiTheme="minorHAnsi" w:hAnsiTheme="minorHAnsi" w:cs="Arial"/>
                <w:color w:val="3B3838" w:themeColor="background2" w:themeShade="40"/>
                <w:sz w:val="20"/>
                <w:szCs w:val="20"/>
              </w:rPr>
            </w:pPr>
          </w:p>
        </w:tc>
        <w:tc>
          <w:tcPr>
            <w:tcW w:w="16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B01DFF" w14:textId="77777777" w:rsidR="006F4D0F" w:rsidRPr="006F4D0F" w:rsidRDefault="006F4D0F" w:rsidP="00395C29">
            <w:pPr>
              <w:pStyle w:val="CLRTableHeading"/>
              <w:spacing w:line="288" w:lineRule="auto"/>
              <w:rPr>
                <w:rFonts w:asciiTheme="minorHAnsi" w:hAnsiTheme="minorHAnsi"/>
                <w:color w:val="3B3838" w:themeColor="background2" w:themeShade="40"/>
                <w:sz w:val="24"/>
                <w:szCs w:val="24"/>
              </w:rPr>
            </w:pPr>
          </w:p>
          <w:p w14:paraId="417B9C79" w14:textId="77777777" w:rsidR="006F4D0F" w:rsidRPr="006F4D0F" w:rsidRDefault="006F4D0F" w:rsidP="00395C29">
            <w:pPr>
              <w:pStyle w:val="CLRTableHeading"/>
              <w:spacing w:line="288" w:lineRule="auto"/>
              <w:rPr>
                <w:rFonts w:asciiTheme="minorHAnsi" w:hAnsiTheme="minorHAnsi"/>
                <w:color w:val="3B3838" w:themeColor="background2" w:themeShade="40"/>
                <w:sz w:val="12"/>
                <w:szCs w:val="12"/>
              </w:rPr>
            </w:pPr>
          </w:p>
          <w:p w14:paraId="3E2EA9D2" w14:textId="114B9366" w:rsidR="006F4D0F" w:rsidRPr="006F4D0F" w:rsidRDefault="006F4D0F" w:rsidP="00395C29">
            <w:pPr>
              <w:pStyle w:val="CLRTableHeading"/>
              <w:spacing w:line="288" w:lineRule="auto"/>
              <w:rPr>
                <w:rFonts w:asciiTheme="minorHAnsi" w:hAnsiTheme="minorHAnsi"/>
                <w:color w:val="3B3838" w:themeColor="background2" w:themeShade="40"/>
                <w:sz w:val="24"/>
                <w:szCs w:val="24"/>
              </w:rPr>
            </w:pPr>
            <w:r w:rsidRPr="006F4D0F">
              <w:rPr>
                <w:rFonts w:asciiTheme="minorHAnsi" w:hAnsiTheme="minorHAnsi"/>
                <w:color w:val="3B3838" w:themeColor="background2" w:themeShade="40"/>
                <w:sz w:val="24"/>
                <w:szCs w:val="24"/>
              </w:rPr>
              <w:t>Testimony</w:t>
            </w:r>
          </w:p>
        </w:tc>
        <w:tc>
          <w:tcPr>
            <w:tcW w:w="52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35AB4B" w14:textId="36A0DB16" w:rsidR="006F4D0F" w:rsidRPr="006F4D0F" w:rsidRDefault="006F4D0F" w:rsidP="00395C29">
            <w:pPr>
              <w:numPr>
                <w:ilvl w:val="0"/>
                <w:numId w:val="7"/>
              </w:numPr>
              <w:tabs>
                <w:tab w:val="clear" w:pos="720"/>
              </w:tabs>
              <w:spacing w:beforeLines="20" w:before="48" w:afterLines="20" w:after="48" w:line="288" w:lineRule="auto"/>
              <w:ind w:left="284" w:hanging="284"/>
              <w:rPr>
                <w:rFonts w:asciiTheme="minorHAnsi" w:hAnsiTheme="minorHAnsi" w:cs="Arial"/>
                <w:bCs/>
                <w:iCs/>
                <w:color w:val="3B3838" w:themeColor="background2" w:themeShade="40"/>
                <w:sz w:val="20"/>
                <w:szCs w:val="20"/>
              </w:rPr>
            </w:pPr>
            <w:r>
              <w:rPr>
                <w:rFonts w:asciiTheme="minorHAnsi" w:hAnsiTheme="minorHAnsi" w:cs="Arial"/>
                <w:bCs/>
                <w:iCs/>
                <w:color w:val="3B3838" w:themeColor="background2" w:themeShade="40"/>
                <w:sz w:val="20"/>
                <w:szCs w:val="20"/>
              </w:rPr>
              <w:t xml:space="preserve">1 </w:t>
            </w:r>
            <w:r w:rsidRPr="006F4D0F">
              <w:rPr>
                <w:rFonts w:asciiTheme="minorHAnsi" w:hAnsiTheme="minorHAnsi" w:cs="Arial"/>
                <w:bCs/>
                <w:iCs/>
                <w:color w:val="3B3838" w:themeColor="background2" w:themeShade="40"/>
                <w:sz w:val="20"/>
                <w:szCs w:val="20"/>
              </w:rPr>
              <w:t>supervisor’s report</w:t>
            </w:r>
          </w:p>
          <w:p w14:paraId="68F91317" w14:textId="77777777" w:rsidR="006F4D0F" w:rsidRPr="006F4D0F" w:rsidRDefault="006F4D0F" w:rsidP="00395C29">
            <w:pPr>
              <w:numPr>
                <w:ilvl w:val="0"/>
                <w:numId w:val="7"/>
              </w:numPr>
              <w:tabs>
                <w:tab w:val="clear" w:pos="720"/>
              </w:tabs>
              <w:spacing w:beforeLines="20" w:before="48" w:afterLines="20" w:after="48" w:line="288" w:lineRule="auto"/>
              <w:ind w:left="307" w:hanging="284"/>
              <w:rPr>
                <w:rFonts w:asciiTheme="minorHAnsi" w:hAnsiTheme="minorHAnsi" w:cs="Arial"/>
                <w:bCs/>
                <w:iCs/>
                <w:color w:val="3B3838" w:themeColor="background2" w:themeShade="40"/>
                <w:sz w:val="20"/>
                <w:szCs w:val="20"/>
              </w:rPr>
            </w:pPr>
            <w:r w:rsidRPr="006F4D0F">
              <w:rPr>
                <w:rFonts w:asciiTheme="minorHAnsi" w:hAnsiTheme="minorHAnsi" w:cs="Arial"/>
                <w:bCs/>
                <w:iCs/>
                <w:color w:val="3B3838" w:themeColor="background2" w:themeShade="40"/>
                <w:sz w:val="20"/>
                <w:szCs w:val="20"/>
              </w:rPr>
              <w:t>Peer feedback</w:t>
            </w:r>
          </w:p>
        </w:tc>
      </w:tr>
      <w:tr w:rsidR="006F4D0F" w:rsidRPr="006F4D0F" w14:paraId="0179F420" w14:textId="77777777" w:rsidTr="70BF5DEB">
        <w:trPr>
          <w:cantSplit/>
        </w:trPr>
        <w:tc>
          <w:tcPr>
            <w:tcW w:w="1063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AEA844" w14:textId="77777777" w:rsidR="006F4D0F" w:rsidRPr="006F4D0F" w:rsidRDefault="006F4D0F" w:rsidP="00395C29">
            <w:pPr>
              <w:spacing w:before="60" w:after="60" w:line="288" w:lineRule="auto"/>
              <w:rPr>
                <w:rFonts w:asciiTheme="minorHAnsi" w:hAnsiTheme="minorHAnsi"/>
                <w:b/>
                <w:color w:val="3B3838" w:themeColor="background2" w:themeShade="40"/>
                <w:sz w:val="22"/>
                <w:szCs w:val="22"/>
              </w:rPr>
            </w:pPr>
            <w:r w:rsidRPr="006F4D0F">
              <w:rPr>
                <w:rFonts w:asciiTheme="minorHAnsi" w:hAnsiTheme="minorHAnsi"/>
                <w:b/>
                <w:color w:val="3B3838" w:themeColor="background2" w:themeShade="40"/>
                <w:sz w:val="22"/>
                <w:szCs w:val="22"/>
              </w:rPr>
              <w:lastRenderedPageBreak/>
              <w:t>MARKING SCHEME</w:t>
            </w:r>
          </w:p>
        </w:tc>
      </w:tr>
      <w:tr w:rsidR="006F4D0F" w:rsidRPr="006F4D0F" w14:paraId="51083CD1" w14:textId="77777777" w:rsidTr="70BF5DEB">
        <w:trPr>
          <w:cantSplit/>
          <w:trHeight w:val="385"/>
        </w:trPr>
        <w:tc>
          <w:tcPr>
            <w:tcW w:w="199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9724AD" w14:textId="77777777" w:rsidR="006F4D0F" w:rsidRPr="006F4D0F" w:rsidRDefault="006F4D0F" w:rsidP="00395C29">
            <w:pPr>
              <w:spacing w:before="60" w:after="60" w:line="288" w:lineRule="auto"/>
              <w:rPr>
                <w:rFonts w:asciiTheme="minorHAnsi" w:hAnsiTheme="minorHAnsi"/>
                <w:b/>
                <w:color w:val="3B3838" w:themeColor="background2" w:themeShade="40"/>
                <w:sz w:val="20"/>
                <w:szCs w:val="20"/>
              </w:rPr>
            </w:pPr>
            <w:r w:rsidRPr="006F4D0F">
              <w:rPr>
                <w:rFonts w:asciiTheme="minorHAnsi" w:hAnsiTheme="minorHAnsi"/>
                <w:b/>
                <w:color w:val="3B3838" w:themeColor="background2" w:themeShade="40"/>
                <w:sz w:val="20"/>
                <w:szCs w:val="20"/>
              </w:rPr>
              <w:t>Internal assessment:</w:t>
            </w:r>
          </w:p>
        </w:tc>
        <w:tc>
          <w:tcPr>
            <w:tcW w:w="8640"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66E266" w14:textId="58D9637C" w:rsidR="006F4D0F" w:rsidRPr="006F4D0F" w:rsidRDefault="006F4D0F" w:rsidP="00395C29">
            <w:pPr>
              <w:spacing w:before="60" w:after="60" w:line="288" w:lineRule="auto"/>
              <w:rPr>
                <w:rFonts w:asciiTheme="minorHAnsi" w:hAnsiTheme="minorHAnsi"/>
                <w:color w:val="3B3838" w:themeColor="background2" w:themeShade="40"/>
                <w:sz w:val="20"/>
                <w:szCs w:val="20"/>
              </w:rPr>
            </w:pPr>
            <w:r w:rsidRPr="006F4D0F">
              <w:rPr>
                <w:rFonts w:asciiTheme="minorHAnsi" w:hAnsiTheme="minorHAnsi"/>
                <w:color w:val="3B3838" w:themeColor="background2" w:themeShade="40"/>
                <w:sz w:val="20"/>
                <w:szCs w:val="20"/>
              </w:rPr>
              <w:t xml:space="preserve">Candidates must achieve all </w:t>
            </w:r>
            <w:r>
              <w:rPr>
                <w:rFonts w:asciiTheme="minorHAnsi" w:hAnsiTheme="minorHAnsi"/>
                <w:color w:val="3B3838" w:themeColor="background2" w:themeShade="40"/>
                <w:sz w:val="20"/>
                <w:szCs w:val="20"/>
              </w:rPr>
              <w:t>7</w:t>
            </w:r>
            <w:r w:rsidRPr="006F4D0F">
              <w:rPr>
                <w:rFonts w:asciiTheme="minorHAnsi" w:hAnsiTheme="minorHAnsi"/>
                <w:color w:val="3B3838" w:themeColor="background2" w:themeShade="40"/>
                <w:sz w:val="20"/>
                <w:szCs w:val="20"/>
              </w:rPr>
              <w:t xml:space="preserve"> learning outcomes </w:t>
            </w:r>
            <w:r w:rsidR="003D1EA1" w:rsidRPr="00196AE7">
              <w:rPr>
                <w:rFonts w:asciiTheme="minorHAnsi" w:hAnsiTheme="minorHAnsi"/>
                <w:color w:val="3B3838" w:themeColor="background2" w:themeShade="40"/>
                <w:sz w:val="20"/>
                <w:szCs w:val="20"/>
              </w:rPr>
              <w:t>and m</w:t>
            </w:r>
            <w:r w:rsidR="009035D6">
              <w:rPr>
                <w:rFonts w:asciiTheme="minorHAnsi" w:hAnsiTheme="minorHAnsi"/>
                <w:color w:val="3B3838" w:themeColor="background2" w:themeShade="40"/>
                <w:sz w:val="20"/>
                <w:szCs w:val="20"/>
              </w:rPr>
              <w:t>e</w:t>
            </w:r>
            <w:r w:rsidR="003D1EA1" w:rsidRPr="00196AE7">
              <w:rPr>
                <w:rFonts w:asciiTheme="minorHAnsi" w:hAnsiTheme="minorHAnsi"/>
                <w:color w:val="3B3838" w:themeColor="background2" w:themeShade="40"/>
                <w:sz w:val="20"/>
                <w:szCs w:val="20"/>
              </w:rPr>
              <w:t>et all the qualification requirements including all placement hours to</w:t>
            </w:r>
            <w:r w:rsidRPr="006F4D0F">
              <w:rPr>
                <w:rFonts w:asciiTheme="minorHAnsi" w:hAnsiTheme="minorHAnsi"/>
                <w:color w:val="3B3838" w:themeColor="background2" w:themeShade="40"/>
                <w:sz w:val="20"/>
                <w:szCs w:val="20"/>
              </w:rPr>
              <w:t xml:space="preserve"> be assessed as Proficient.</w:t>
            </w:r>
          </w:p>
        </w:tc>
      </w:tr>
    </w:tbl>
    <w:p w14:paraId="7B2C875E" w14:textId="77777777" w:rsidR="00C048C0" w:rsidRDefault="00C048C0" w:rsidP="00D550C4">
      <w:pPr>
        <w:spacing w:before="240"/>
        <w:rPr>
          <w:rFonts w:ascii="Times New Roman" w:hAnsi="Times New Roman"/>
          <w:color w:val="3B3838" w:themeColor="background2" w:themeShade="40"/>
          <w:sz w:val="6"/>
          <w:szCs w:val="6"/>
        </w:rPr>
      </w:pPr>
    </w:p>
    <w:p w14:paraId="4B0887E3" w14:textId="13BA8832" w:rsidR="00C048C0" w:rsidRPr="00C048C0" w:rsidRDefault="000C6B95" w:rsidP="00C048C0">
      <w:pPr>
        <w:spacing w:before="180" w:after="180"/>
        <w:rPr>
          <w:rFonts w:asciiTheme="minorHAnsi" w:hAnsiTheme="minorHAnsi" w:cstheme="minorHAnsi"/>
          <w:color w:val="FFFFFF" w:themeColor="background1"/>
          <w:sz w:val="44"/>
          <w:szCs w:val="44"/>
        </w:rPr>
      </w:pPr>
      <w:r w:rsidRPr="00C44BB8">
        <w:rPr>
          <w:rFonts w:asciiTheme="minorHAnsi" w:hAnsiTheme="minorHAnsi" w:cstheme="minorHAnsi"/>
          <w:noProof/>
          <w:color w:val="3B3838" w:themeColor="background2" w:themeShade="40"/>
          <w:kern w:val="24"/>
          <w:sz w:val="4"/>
          <w:szCs w:val="4"/>
        </w:rPr>
        <mc:AlternateContent>
          <mc:Choice Requires="wps">
            <w:drawing>
              <wp:inline distT="0" distB="0" distL="0" distR="0" wp14:anchorId="35AC61AD" wp14:editId="437C7861">
                <wp:extent cx="665353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53530" cy="457200"/>
                        </a:xfrm>
                        <a:prstGeom prst="rect">
                          <a:avLst/>
                        </a:prstGeom>
                        <a:solidFill>
                          <a:srgbClr val="EA5850"/>
                        </a:solidFill>
                        <a:ln w="6350">
                          <a:noFill/>
                        </a:ln>
                      </wps:spPr>
                      <wps:txbx>
                        <w:txbxContent>
                          <w:p w14:paraId="3420D5CF" w14:textId="77777777" w:rsidR="00BA03D4" w:rsidRPr="00783149" w:rsidRDefault="00BA03D4" w:rsidP="003A4487">
                            <w:pPr>
                              <w:jc w:val="center"/>
                              <w:rPr>
                                <w:rFonts w:ascii="Rooney Regular" w:hAnsi="Rooney Regular"/>
                                <w:sz w:val="2"/>
                                <w:szCs w:val="2"/>
                              </w:rPr>
                            </w:pPr>
                          </w:p>
                          <w:p w14:paraId="6AB74235" w14:textId="76E574A3" w:rsidR="00BA03D4" w:rsidRPr="00235D23" w:rsidRDefault="00BA03D4" w:rsidP="003A4487">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4.</w:t>
                            </w:r>
                            <w:bookmarkStart w:id="10" w:name="Tutor_quals"/>
                            <w:bookmarkEnd w:id="10"/>
                            <w:r>
                              <w:rPr>
                                <w:rFonts w:asciiTheme="minorHAnsi" w:hAnsiTheme="minorHAnsi" w:cstheme="minorHAnsi"/>
                                <w:color w:val="FFFFFF" w:themeColor="background1"/>
                                <w:sz w:val="44"/>
                                <w:szCs w:val="44"/>
                              </w:rPr>
                              <w:t xml:space="preserve"> Tutor-Assessor Qualifications and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C61AD" id="Text Box 11" o:spid="_x0000_s1031" type="#_x0000_t202" style="width:523.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" fillcolor="#ea5850" stroked="f" strokeweight=".5pt">
                <v:textbox>
                  <w:txbxContent>
                    <w:p w14:paraId="3420D5CF" w14:textId="77777777" w:rsidR="00BA03D4" w:rsidRPr="00783149" w:rsidRDefault="00BA03D4" w:rsidP="003A4487">
                      <w:pPr>
                        <w:jc w:val="center"/>
                        <w:rPr>
                          <w:rFonts w:ascii="Rooney Regular" w:hAnsi="Rooney Regular"/>
                          <w:sz w:val="2"/>
                          <w:szCs w:val="2"/>
                        </w:rPr>
                      </w:pPr>
                    </w:p>
                    <w:p w14:paraId="6AB74235" w14:textId="76E574A3" w:rsidR="00BA03D4" w:rsidRPr="00235D23" w:rsidRDefault="00BA03D4" w:rsidP="003A4487">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4.</w:t>
                      </w:r>
                      <w:bookmarkStart w:id="11" w:name="Tutor_quals"/>
                      <w:bookmarkEnd w:id="11"/>
                      <w:r>
                        <w:rPr>
                          <w:rFonts w:asciiTheme="minorHAnsi" w:hAnsiTheme="minorHAnsi" w:cstheme="minorHAnsi"/>
                          <w:color w:val="FFFFFF" w:themeColor="background1"/>
                          <w:sz w:val="44"/>
                          <w:szCs w:val="44"/>
                        </w:rPr>
                        <w:t xml:space="preserve"> Tutor-Assessor Qualifications and Experience</w:t>
                      </w:r>
                    </w:p>
                  </w:txbxContent>
                </v:textbox>
                <w10:anchorlock/>
              </v:shape>
            </w:pict>
          </mc:Fallback>
        </mc:AlternateContent>
      </w:r>
    </w:p>
    <w:tbl>
      <w:tblPr>
        <w:tblW w:w="10247" w:type="dxa"/>
        <w:tblInd w:w="96"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ayout w:type="fixed"/>
        <w:tblLook w:val="01E0" w:firstRow="1" w:lastRow="1" w:firstColumn="1" w:lastColumn="1" w:noHBand="0" w:noVBand="0"/>
      </w:tblPr>
      <w:tblGrid>
        <w:gridCol w:w="1571"/>
        <w:gridCol w:w="1560"/>
        <w:gridCol w:w="1730"/>
        <w:gridCol w:w="1490"/>
        <w:gridCol w:w="2330"/>
        <w:gridCol w:w="1566"/>
      </w:tblGrid>
      <w:tr w:rsidR="006F4D0F" w:rsidRPr="00390280" w14:paraId="2DEF4621" w14:textId="77777777" w:rsidTr="00EE298B">
        <w:trPr>
          <w:cantSplit/>
        </w:trPr>
        <w:tc>
          <w:tcPr>
            <w:tcW w:w="10247" w:type="dxa"/>
            <w:gridSpan w:val="6"/>
            <w:shd w:val="clear" w:color="auto" w:fill="E7E6E6" w:themeFill="background2"/>
          </w:tcPr>
          <w:p w14:paraId="0976CEFC" w14:textId="77777777" w:rsidR="006F4D0F" w:rsidRPr="006F4D0F" w:rsidRDefault="006F4D0F" w:rsidP="006915F3">
            <w:pPr>
              <w:keepNext/>
              <w:spacing w:before="100" w:after="100" w:line="24" w:lineRule="atLeast"/>
              <w:jc w:val="center"/>
              <w:rPr>
                <w:rFonts w:asciiTheme="minorHAnsi" w:hAnsiTheme="minorHAnsi"/>
                <w:bCs/>
                <w:color w:val="3B3838" w:themeColor="background2" w:themeShade="40"/>
              </w:rPr>
            </w:pPr>
            <w:r w:rsidRPr="006F4D0F">
              <w:rPr>
                <w:rFonts w:asciiTheme="minorHAnsi" w:hAnsiTheme="minorHAnsi"/>
                <w:bCs/>
                <w:color w:val="3B3838" w:themeColor="background2" w:themeShade="40"/>
              </w:rPr>
              <w:t>Level 5 Diploma in Psychotherapeutic Counselling (PC-L5)</w:t>
            </w:r>
          </w:p>
        </w:tc>
      </w:tr>
      <w:tr w:rsidR="006F4D0F" w:rsidRPr="00390280" w14:paraId="76B4340B" w14:textId="77777777" w:rsidTr="00EE298B">
        <w:trPr>
          <w:cantSplit/>
        </w:trPr>
        <w:tc>
          <w:tcPr>
            <w:tcW w:w="1571" w:type="dxa"/>
            <w:shd w:val="clear" w:color="auto" w:fill="E7E6E6" w:themeFill="background2"/>
          </w:tcPr>
          <w:p w14:paraId="4F623CC0" w14:textId="1B627D29" w:rsidR="006F4D0F" w:rsidRPr="006F4D0F" w:rsidRDefault="006F4D0F" w:rsidP="006915F3">
            <w:pPr>
              <w:keepNext/>
              <w:spacing w:before="100" w:after="100" w:line="24" w:lineRule="atLeast"/>
              <w:rPr>
                <w:rFonts w:asciiTheme="minorHAnsi" w:hAnsiTheme="minorHAnsi"/>
                <w:bCs/>
                <w:color w:val="3B3838" w:themeColor="background2" w:themeShade="40"/>
              </w:rPr>
            </w:pPr>
          </w:p>
        </w:tc>
        <w:tc>
          <w:tcPr>
            <w:tcW w:w="1560" w:type="dxa"/>
            <w:shd w:val="clear" w:color="auto" w:fill="E7E6E6" w:themeFill="background2"/>
          </w:tcPr>
          <w:p w14:paraId="06C166A6" w14:textId="77777777" w:rsidR="006F4D0F" w:rsidRPr="006F4D0F" w:rsidRDefault="006F4D0F" w:rsidP="006915F3">
            <w:pPr>
              <w:keepNext/>
              <w:spacing w:before="100" w:after="100" w:line="24" w:lineRule="atLeast"/>
              <w:rPr>
                <w:rFonts w:asciiTheme="minorHAnsi" w:hAnsiTheme="minorHAnsi"/>
                <w:bCs/>
                <w:color w:val="3B3838" w:themeColor="background2" w:themeShade="40"/>
              </w:rPr>
            </w:pPr>
            <w:r w:rsidRPr="006F4D0F">
              <w:rPr>
                <w:rFonts w:asciiTheme="minorHAnsi" w:hAnsiTheme="minorHAnsi"/>
                <w:bCs/>
                <w:color w:val="3B3838" w:themeColor="background2" w:themeShade="40"/>
              </w:rPr>
              <w:t>Minimum qualification</w:t>
            </w:r>
          </w:p>
        </w:tc>
        <w:tc>
          <w:tcPr>
            <w:tcW w:w="1730" w:type="dxa"/>
            <w:shd w:val="clear" w:color="auto" w:fill="E7E6E6" w:themeFill="background2"/>
          </w:tcPr>
          <w:p w14:paraId="448B9A10" w14:textId="2C683DDA" w:rsidR="006F4D0F" w:rsidRPr="006F4D0F" w:rsidRDefault="006F4D0F" w:rsidP="006915F3">
            <w:pPr>
              <w:keepNext/>
              <w:spacing w:before="100" w:after="100" w:line="24" w:lineRule="atLeast"/>
              <w:rPr>
                <w:rFonts w:asciiTheme="minorHAnsi" w:hAnsiTheme="minorHAnsi"/>
                <w:bCs/>
                <w:color w:val="3B3838" w:themeColor="background2" w:themeShade="40"/>
              </w:rPr>
            </w:pPr>
            <w:r w:rsidRPr="006F4D0F">
              <w:rPr>
                <w:rFonts w:asciiTheme="minorHAnsi" w:hAnsiTheme="minorHAnsi"/>
                <w:bCs/>
                <w:color w:val="3B3838" w:themeColor="background2" w:themeShade="40"/>
              </w:rPr>
              <w:t xml:space="preserve">Personal therapy + professional </w:t>
            </w:r>
            <w:r w:rsidR="00643403">
              <w:rPr>
                <w:rFonts w:asciiTheme="minorHAnsi" w:hAnsiTheme="minorHAnsi"/>
                <w:bCs/>
                <w:color w:val="3B3838" w:themeColor="background2" w:themeShade="40"/>
              </w:rPr>
              <w:t xml:space="preserve"> association membership</w:t>
            </w:r>
          </w:p>
        </w:tc>
        <w:tc>
          <w:tcPr>
            <w:tcW w:w="1490" w:type="dxa"/>
            <w:shd w:val="clear" w:color="auto" w:fill="E7E6E6" w:themeFill="background2"/>
          </w:tcPr>
          <w:p w14:paraId="3AA234A6" w14:textId="77777777" w:rsidR="006F4D0F" w:rsidRPr="006F4D0F" w:rsidRDefault="006F4D0F" w:rsidP="006915F3">
            <w:pPr>
              <w:keepNext/>
              <w:spacing w:before="100" w:after="100" w:line="24" w:lineRule="atLeast"/>
              <w:rPr>
                <w:rFonts w:asciiTheme="minorHAnsi" w:hAnsiTheme="minorHAnsi"/>
                <w:bCs/>
                <w:color w:val="3B3838" w:themeColor="background2" w:themeShade="40"/>
              </w:rPr>
            </w:pPr>
            <w:r w:rsidRPr="006F4D0F">
              <w:rPr>
                <w:rFonts w:asciiTheme="minorHAnsi" w:hAnsiTheme="minorHAnsi"/>
                <w:bCs/>
                <w:color w:val="3B3838" w:themeColor="background2" w:themeShade="40"/>
              </w:rPr>
              <w:t>On-going Continuing Professional Development (CPD)</w:t>
            </w:r>
          </w:p>
        </w:tc>
        <w:tc>
          <w:tcPr>
            <w:tcW w:w="2330" w:type="dxa"/>
            <w:shd w:val="clear" w:color="auto" w:fill="E7E6E6" w:themeFill="background2"/>
          </w:tcPr>
          <w:p w14:paraId="7BCAA02A" w14:textId="77777777" w:rsidR="006F4D0F" w:rsidRPr="006F4D0F" w:rsidRDefault="006F4D0F" w:rsidP="006915F3">
            <w:pPr>
              <w:keepNext/>
              <w:spacing w:before="100" w:after="100" w:line="24" w:lineRule="atLeast"/>
              <w:rPr>
                <w:rFonts w:asciiTheme="minorHAnsi" w:hAnsiTheme="minorHAnsi"/>
                <w:bCs/>
                <w:color w:val="3B3838" w:themeColor="background2" w:themeShade="40"/>
              </w:rPr>
            </w:pPr>
            <w:r w:rsidRPr="006F4D0F">
              <w:rPr>
                <w:rFonts w:asciiTheme="minorHAnsi" w:hAnsiTheme="minorHAnsi"/>
                <w:bCs/>
                <w:color w:val="3B3838" w:themeColor="background2" w:themeShade="40"/>
              </w:rPr>
              <w:t>Minimum practice experience</w:t>
            </w:r>
          </w:p>
        </w:tc>
        <w:tc>
          <w:tcPr>
            <w:tcW w:w="1566" w:type="dxa"/>
            <w:shd w:val="clear" w:color="auto" w:fill="E7E6E6" w:themeFill="background2"/>
          </w:tcPr>
          <w:p w14:paraId="276F5FA0" w14:textId="77777777" w:rsidR="006F4D0F" w:rsidRPr="006F4D0F" w:rsidRDefault="006F4D0F" w:rsidP="006915F3">
            <w:pPr>
              <w:keepNext/>
              <w:spacing w:before="100" w:after="100" w:line="24" w:lineRule="atLeast"/>
              <w:rPr>
                <w:rFonts w:asciiTheme="minorHAnsi" w:hAnsiTheme="minorHAnsi"/>
                <w:bCs/>
                <w:color w:val="3B3838" w:themeColor="background2" w:themeShade="40"/>
              </w:rPr>
            </w:pPr>
            <w:r w:rsidRPr="006F4D0F">
              <w:rPr>
                <w:rFonts w:asciiTheme="minorHAnsi" w:hAnsiTheme="minorHAnsi"/>
                <w:bCs/>
                <w:color w:val="3B3838" w:themeColor="background2" w:themeShade="40"/>
              </w:rPr>
              <w:t>Minimum experience as tutor</w:t>
            </w:r>
          </w:p>
        </w:tc>
      </w:tr>
      <w:tr w:rsidR="006F4D0F" w:rsidRPr="00700E1E" w14:paraId="17648E09" w14:textId="77777777" w:rsidTr="00EE298B">
        <w:trPr>
          <w:cantSplit/>
        </w:trPr>
        <w:tc>
          <w:tcPr>
            <w:tcW w:w="1571" w:type="dxa"/>
            <w:shd w:val="clear" w:color="auto" w:fill="auto"/>
          </w:tcPr>
          <w:p w14:paraId="7A3D8FAA" w14:textId="77777777" w:rsidR="006F4D0F" w:rsidRPr="006F4D0F" w:rsidRDefault="006F4D0F" w:rsidP="006915F3">
            <w:pPr>
              <w:keepNext/>
              <w:keepLines/>
              <w:spacing w:line="24" w:lineRule="atLeast"/>
              <w:outlineLvl w:val="3"/>
              <w:rPr>
                <w:rFonts w:asciiTheme="minorHAnsi" w:hAnsiTheme="minorHAnsi"/>
                <w:b/>
                <w:color w:val="3B3838" w:themeColor="background2" w:themeShade="40"/>
              </w:rPr>
            </w:pPr>
            <w:r w:rsidRPr="006F4D0F">
              <w:rPr>
                <w:rFonts w:asciiTheme="minorHAnsi" w:hAnsiTheme="minorHAnsi"/>
                <w:b/>
                <w:color w:val="3B3838" w:themeColor="background2" w:themeShade="40"/>
              </w:rPr>
              <w:t>Core tutor</w:t>
            </w:r>
          </w:p>
          <w:p w14:paraId="26BD6EC3"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r w:rsidRPr="006F4D0F">
              <w:rPr>
                <w:rFonts w:asciiTheme="minorHAnsi" w:hAnsiTheme="minorHAnsi"/>
                <w:color w:val="3B3838" w:themeColor="background2" w:themeShade="40"/>
              </w:rPr>
              <w:t>*two required if teaching separately</w:t>
            </w:r>
          </w:p>
        </w:tc>
        <w:tc>
          <w:tcPr>
            <w:tcW w:w="1560" w:type="dxa"/>
            <w:shd w:val="clear" w:color="auto" w:fill="auto"/>
          </w:tcPr>
          <w:p w14:paraId="4C4EE802"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420 hours therapeutic counselling qualification at level 4 or above</w:t>
            </w:r>
          </w:p>
          <w:p w14:paraId="0A278546"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29307B2A"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e.g. TC-L4 </w:t>
            </w:r>
          </w:p>
          <w:p w14:paraId="43F1BE98"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2C2999DF"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5300D2E2"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61A6FDE5"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30 hours of post-qualifying therapeutic qualification</w:t>
            </w:r>
          </w:p>
          <w:p w14:paraId="5E671334"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730" w:type="dxa"/>
            <w:shd w:val="clear" w:color="auto" w:fill="auto"/>
          </w:tcPr>
          <w:p w14:paraId="3358AA00"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40 hours of personal therapy</w:t>
            </w:r>
          </w:p>
          <w:p w14:paraId="6B7EA25B"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74276D86"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27A1A03F"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7E8D6062" w14:textId="40EC9649"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Member of a professional association for counselling or psychotherapy</w:t>
            </w:r>
          </w:p>
          <w:p w14:paraId="10B78518"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490" w:type="dxa"/>
            <w:shd w:val="clear" w:color="auto" w:fill="auto"/>
          </w:tcPr>
          <w:p w14:paraId="6B799600" w14:textId="4F4E3CF8" w:rsidR="006F4D0F" w:rsidRPr="006F4D0F" w:rsidRDefault="006F4D0F" w:rsidP="006915F3">
            <w:pPr>
              <w:keepNext/>
              <w:keepLines/>
              <w:spacing w:line="24" w:lineRule="atLeast"/>
              <w:rPr>
                <w:rFonts w:asciiTheme="minorHAnsi" w:hAnsiTheme="minorHAnsi" w:cs="Arial"/>
                <w:bCs/>
                <w:iCs/>
                <w:color w:val="3B3838" w:themeColor="background2" w:themeShade="40"/>
              </w:rPr>
            </w:pPr>
            <w:r w:rsidRPr="006F4D0F">
              <w:rPr>
                <w:rFonts w:asciiTheme="minorHAnsi" w:hAnsiTheme="minorHAnsi" w:cs="Arial"/>
                <w:bCs/>
                <w:iCs/>
                <w:color w:val="3B3838" w:themeColor="background2" w:themeShade="40"/>
              </w:rPr>
              <w:t>30 hours per year CPD activities</w:t>
            </w:r>
          </w:p>
          <w:p w14:paraId="327C6541"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2330" w:type="dxa"/>
            <w:shd w:val="clear" w:color="auto" w:fill="auto"/>
          </w:tcPr>
          <w:p w14:paraId="69452DC7"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2 years post-qualifying supervised counselling practice as an autonomous counsellor</w:t>
            </w:r>
          </w:p>
          <w:p w14:paraId="1DFA09DB"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1C58D2E1"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169EBDAF"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62DFA209" w14:textId="0785D6C1"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Supervision qualification or 1 year</w:t>
            </w:r>
            <w:r w:rsidR="00BD2976">
              <w:rPr>
                <w:rFonts w:asciiTheme="minorHAnsi" w:hAnsiTheme="minorHAnsi" w:cs="Arial"/>
                <w:color w:val="3B3838" w:themeColor="background2" w:themeShade="40"/>
              </w:rPr>
              <w:t>s’</w:t>
            </w:r>
            <w:r w:rsidRPr="006F4D0F">
              <w:rPr>
                <w:rFonts w:asciiTheme="minorHAnsi" w:hAnsiTheme="minorHAnsi" w:cs="Arial"/>
                <w:color w:val="3B3838" w:themeColor="background2" w:themeShade="40"/>
              </w:rPr>
              <w:t xml:space="preserve"> experience of providing supervision to individuals in a counselling setting</w:t>
            </w:r>
          </w:p>
          <w:p w14:paraId="38582DB4"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566" w:type="dxa"/>
            <w:shd w:val="clear" w:color="auto" w:fill="auto"/>
          </w:tcPr>
          <w:p w14:paraId="29DE2497"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Teaching qualification</w:t>
            </w:r>
          </w:p>
          <w:p w14:paraId="4A2E724C"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72E3A559"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224B3C13"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3B4C5861" w14:textId="348C69BA"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2 years teaching and assessing at level 3 and 4 or above</w:t>
            </w:r>
          </w:p>
          <w:p w14:paraId="7AE752E8"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r>
      <w:tr w:rsidR="006F4D0F" w:rsidRPr="00700E1E" w14:paraId="3072284D" w14:textId="77777777" w:rsidTr="00EE298B">
        <w:trPr>
          <w:cantSplit/>
        </w:trPr>
        <w:tc>
          <w:tcPr>
            <w:tcW w:w="1571" w:type="dxa"/>
            <w:shd w:val="clear" w:color="auto" w:fill="auto"/>
          </w:tcPr>
          <w:p w14:paraId="07A9BD93" w14:textId="77777777" w:rsidR="006F4D0F" w:rsidRPr="006F4D0F" w:rsidRDefault="006F4D0F" w:rsidP="006915F3">
            <w:pPr>
              <w:keepLines/>
              <w:spacing w:line="24" w:lineRule="atLeast"/>
              <w:outlineLvl w:val="3"/>
              <w:rPr>
                <w:rFonts w:asciiTheme="minorHAnsi" w:hAnsiTheme="minorHAnsi"/>
                <w:b/>
                <w:color w:val="3B3838" w:themeColor="background2" w:themeShade="40"/>
              </w:rPr>
            </w:pPr>
            <w:r w:rsidRPr="006F4D0F">
              <w:rPr>
                <w:rFonts w:asciiTheme="minorHAnsi" w:hAnsiTheme="minorHAnsi"/>
                <w:b/>
                <w:color w:val="3B3838" w:themeColor="background2" w:themeShade="40"/>
              </w:rPr>
              <w:t>Additional tutor(s)</w:t>
            </w:r>
          </w:p>
          <w:p w14:paraId="15DA5CC3"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r w:rsidRPr="006F4D0F">
              <w:rPr>
                <w:rFonts w:asciiTheme="minorHAnsi" w:hAnsiTheme="minorHAnsi"/>
                <w:color w:val="3B3838" w:themeColor="background2" w:themeShade="40"/>
                <w:spacing w:val="-6"/>
              </w:rPr>
              <w:t>*relevant if co-tutoring with core tutor</w:t>
            </w:r>
          </w:p>
        </w:tc>
        <w:tc>
          <w:tcPr>
            <w:tcW w:w="1560" w:type="dxa"/>
            <w:shd w:val="clear" w:color="auto" w:fill="auto"/>
          </w:tcPr>
          <w:p w14:paraId="75256CB1" w14:textId="09C0E695"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420 hours therapeutic counselling qualification at level 4 or above</w:t>
            </w:r>
          </w:p>
          <w:p w14:paraId="37C7C9EC"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069A33E3"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e.g. TC-L4 </w:t>
            </w:r>
          </w:p>
          <w:p w14:paraId="64C53413"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730" w:type="dxa"/>
            <w:shd w:val="clear" w:color="auto" w:fill="auto"/>
          </w:tcPr>
          <w:p w14:paraId="7C6BA7F9"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Minimum 10 hours personal therapeutic counselling </w:t>
            </w:r>
          </w:p>
          <w:p w14:paraId="4917EAF3"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359D50E8"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6F35ABF2"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791250AE" w14:textId="485A85B8"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Member of a professional association for counselling or psychotherapy</w:t>
            </w:r>
          </w:p>
          <w:p w14:paraId="4EAE2775"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490" w:type="dxa"/>
            <w:shd w:val="clear" w:color="auto" w:fill="auto"/>
          </w:tcPr>
          <w:p w14:paraId="0A2CA446" w14:textId="53C8C866" w:rsidR="006F4D0F" w:rsidRPr="006F4D0F" w:rsidRDefault="006F4D0F" w:rsidP="006915F3">
            <w:pPr>
              <w:keepNext/>
              <w:keepLines/>
              <w:spacing w:line="24" w:lineRule="atLeast"/>
              <w:rPr>
                <w:rFonts w:asciiTheme="minorHAnsi" w:hAnsiTheme="minorHAnsi" w:cs="Arial"/>
                <w:bCs/>
                <w:iCs/>
                <w:color w:val="3B3838" w:themeColor="background2" w:themeShade="40"/>
              </w:rPr>
            </w:pPr>
            <w:r w:rsidRPr="006F4D0F">
              <w:rPr>
                <w:rFonts w:asciiTheme="minorHAnsi" w:hAnsiTheme="minorHAnsi" w:cs="Arial"/>
                <w:bCs/>
                <w:iCs/>
                <w:color w:val="3B3838" w:themeColor="background2" w:themeShade="40"/>
              </w:rPr>
              <w:t>30 hours per year CPD activities</w:t>
            </w:r>
          </w:p>
          <w:p w14:paraId="6DA6D310"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2330" w:type="dxa"/>
            <w:shd w:val="clear" w:color="auto" w:fill="auto"/>
          </w:tcPr>
          <w:p w14:paraId="33FC1183"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 xml:space="preserve">1- year post-qualifying supervised counselling practice  </w:t>
            </w:r>
          </w:p>
          <w:p w14:paraId="68389C70"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5ED66A53" w14:textId="77777777" w:rsidR="006F4D0F" w:rsidRPr="006F4D0F" w:rsidRDefault="006F4D0F" w:rsidP="006915F3">
            <w:pPr>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62B9D2BC" w14:textId="77777777" w:rsidR="006F4D0F" w:rsidRPr="006F4D0F" w:rsidRDefault="006F4D0F" w:rsidP="006915F3">
            <w:pPr>
              <w:keepLines/>
              <w:spacing w:line="24" w:lineRule="atLeast"/>
              <w:rPr>
                <w:rFonts w:asciiTheme="minorHAnsi" w:hAnsiTheme="minorHAnsi" w:cs="Arial"/>
                <w:color w:val="3B3838" w:themeColor="background2" w:themeShade="40"/>
              </w:rPr>
            </w:pPr>
          </w:p>
          <w:p w14:paraId="0DD6554F" w14:textId="58BCC1C0"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Supervision qualification or experience of providing supervision to individuals in a counselling setting</w:t>
            </w:r>
          </w:p>
          <w:p w14:paraId="72937776"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c>
          <w:tcPr>
            <w:tcW w:w="1566" w:type="dxa"/>
            <w:shd w:val="clear" w:color="auto" w:fill="auto"/>
          </w:tcPr>
          <w:p w14:paraId="1E5AD9D0"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Teaching qualification or be working towards one</w:t>
            </w:r>
          </w:p>
          <w:p w14:paraId="1E62C26D"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4DC99C79"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r w:rsidRPr="006F4D0F">
              <w:rPr>
                <w:rFonts w:asciiTheme="minorHAnsi" w:hAnsiTheme="minorHAnsi" w:cs="Arial"/>
                <w:color w:val="3B3838" w:themeColor="background2" w:themeShade="40"/>
              </w:rPr>
              <w:t>And</w:t>
            </w:r>
          </w:p>
          <w:p w14:paraId="4A84B5BB" w14:textId="77777777" w:rsidR="006F4D0F" w:rsidRPr="006F4D0F" w:rsidRDefault="006F4D0F" w:rsidP="006915F3">
            <w:pPr>
              <w:keepNext/>
              <w:keepLines/>
              <w:spacing w:line="24" w:lineRule="atLeast"/>
              <w:rPr>
                <w:rFonts w:asciiTheme="minorHAnsi" w:hAnsiTheme="minorHAnsi" w:cs="Arial"/>
                <w:color w:val="3B3838" w:themeColor="background2" w:themeShade="40"/>
              </w:rPr>
            </w:pPr>
          </w:p>
          <w:p w14:paraId="603CB6BA" w14:textId="5C61D4A4" w:rsidR="006F4D0F" w:rsidRPr="006F4D0F" w:rsidRDefault="006F4D0F" w:rsidP="006915F3">
            <w:pPr>
              <w:keepNext/>
              <w:keepLines/>
              <w:spacing w:line="24" w:lineRule="atLeast"/>
              <w:rPr>
                <w:rFonts w:asciiTheme="minorHAnsi" w:hAnsiTheme="minorHAnsi" w:cs="Arial"/>
                <w:color w:val="3B3838" w:themeColor="background2" w:themeShade="40"/>
                <w:spacing w:val="-4"/>
              </w:rPr>
            </w:pPr>
            <w:r w:rsidRPr="006F4D0F">
              <w:rPr>
                <w:rFonts w:asciiTheme="minorHAnsi" w:hAnsiTheme="minorHAnsi" w:cs="Arial"/>
                <w:color w:val="3B3838" w:themeColor="background2" w:themeShade="40"/>
              </w:rPr>
              <w:t>1- year teaching and assessing at level 3 and 4 or above</w:t>
            </w:r>
          </w:p>
          <w:p w14:paraId="143AD7B6" w14:textId="77777777" w:rsidR="006F4D0F" w:rsidRPr="006F4D0F" w:rsidRDefault="006F4D0F" w:rsidP="006915F3">
            <w:pPr>
              <w:keepNext/>
              <w:spacing w:before="100" w:after="100" w:line="24" w:lineRule="atLeast"/>
              <w:rPr>
                <w:rFonts w:asciiTheme="minorHAnsi" w:hAnsiTheme="minorHAnsi"/>
                <w:b/>
                <w:color w:val="3B3838" w:themeColor="background2" w:themeShade="40"/>
              </w:rPr>
            </w:pPr>
          </w:p>
        </w:tc>
      </w:tr>
    </w:tbl>
    <w:p w14:paraId="1D4F9E34" w14:textId="77777777" w:rsidR="00C048C0" w:rsidRDefault="00C048C0" w:rsidP="00792D17">
      <w:pPr>
        <w:spacing w:before="180" w:after="180"/>
        <w:rPr>
          <w:rFonts w:asciiTheme="minorHAnsi" w:hAnsiTheme="minorHAnsi" w:cstheme="minorHAnsi"/>
          <w:color w:val="3B3838" w:themeColor="background2" w:themeShade="40"/>
        </w:rPr>
      </w:pPr>
    </w:p>
    <w:p w14:paraId="27372A81" w14:textId="1EC3EC5F" w:rsidR="00CC0666" w:rsidRPr="00C44BB8" w:rsidRDefault="00CC0666" w:rsidP="0070589E">
      <w:pPr>
        <w:spacing w:after="120"/>
        <w:rPr>
          <w:rFonts w:asciiTheme="minorHAnsi" w:hAnsiTheme="minorHAnsi" w:cstheme="minorHAnsi"/>
          <w:color w:val="3B3838" w:themeColor="background2" w:themeShade="40"/>
        </w:rPr>
      </w:pPr>
      <w:r w:rsidRPr="00C44BB8">
        <w:rPr>
          <w:rFonts w:asciiTheme="minorHAnsi" w:hAnsiTheme="minorHAnsi" w:cstheme="minorHAnsi"/>
          <w:noProof/>
          <w:color w:val="3B3838" w:themeColor="background2" w:themeShade="40"/>
          <w:kern w:val="24"/>
          <w:sz w:val="4"/>
          <w:szCs w:val="4"/>
        </w:rPr>
        <w:lastRenderedPageBreak/>
        <mc:AlternateContent>
          <mc:Choice Requires="wps">
            <w:drawing>
              <wp:inline distT="0" distB="0" distL="0" distR="0" wp14:anchorId="39F0B023" wp14:editId="70F18842">
                <wp:extent cx="6710680" cy="457200"/>
                <wp:effectExtent l="0" t="0" r="0" b="0"/>
                <wp:docPr id="12" name="Text Box 12"/>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6FB62C7F" w14:textId="77777777" w:rsidR="00BA03D4" w:rsidRPr="00783149" w:rsidRDefault="00BA03D4" w:rsidP="002A35EB">
                            <w:pPr>
                              <w:ind w:right="-220"/>
                              <w:jc w:val="center"/>
                              <w:rPr>
                                <w:rFonts w:ascii="Rooney Regular" w:hAnsi="Rooney Regular"/>
                                <w:sz w:val="2"/>
                                <w:szCs w:val="2"/>
                              </w:rPr>
                            </w:pPr>
                          </w:p>
                          <w:p w14:paraId="3AD5F521" w14:textId="50238AD7" w:rsidR="00BA03D4" w:rsidRPr="00235D23" w:rsidRDefault="00BA03D4" w:rsidP="00CC066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5.</w:t>
                            </w:r>
                            <w:bookmarkStart w:id="12" w:name="Can_ent_req"/>
                            <w:bookmarkEnd w:id="12"/>
                            <w:r>
                              <w:rPr>
                                <w:rFonts w:asciiTheme="minorHAnsi" w:hAnsiTheme="minorHAnsi" w:cstheme="minorHAnsi"/>
                                <w:color w:val="FFFFFF" w:themeColor="background1"/>
                                <w:sz w:val="44"/>
                                <w:szCs w:val="44"/>
                              </w:rPr>
                              <w:t xml:space="preserve"> Candidate Entry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F0B023" id="Text Box 12" o:spid="_x0000_s1032"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" fillcolor="#ea5850" stroked="f" strokeweight=".5pt">
                <v:textbox>
                  <w:txbxContent>
                    <w:p w14:paraId="6FB62C7F" w14:textId="77777777" w:rsidR="00BA03D4" w:rsidRPr="00783149" w:rsidRDefault="00BA03D4" w:rsidP="002A35EB">
                      <w:pPr>
                        <w:ind w:right="-220"/>
                        <w:jc w:val="center"/>
                        <w:rPr>
                          <w:rFonts w:ascii="Rooney Regular" w:hAnsi="Rooney Regular"/>
                          <w:sz w:val="2"/>
                          <w:szCs w:val="2"/>
                        </w:rPr>
                      </w:pPr>
                    </w:p>
                    <w:p w14:paraId="3AD5F521" w14:textId="50238AD7" w:rsidR="00BA03D4" w:rsidRPr="00235D23" w:rsidRDefault="00BA03D4" w:rsidP="00CC066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5.</w:t>
                      </w:r>
                      <w:bookmarkStart w:id="13" w:name="Can_ent_req"/>
                      <w:bookmarkEnd w:id="13"/>
                      <w:r>
                        <w:rPr>
                          <w:rFonts w:asciiTheme="minorHAnsi" w:hAnsiTheme="minorHAnsi" w:cstheme="minorHAnsi"/>
                          <w:color w:val="FFFFFF" w:themeColor="background1"/>
                          <w:sz w:val="44"/>
                          <w:szCs w:val="44"/>
                        </w:rPr>
                        <w:t xml:space="preserve"> Candidate Entry Requirements</w:t>
                      </w:r>
                    </w:p>
                  </w:txbxContent>
                </v:textbox>
                <w10:anchorlock/>
              </v:shape>
            </w:pict>
          </mc:Fallback>
        </mc:AlternateContent>
      </w:r>
    </w:p>
    <w:tbl>
      <w:tblPr>
        <w:tblW w:w="10490"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10490"/>
      </w:tblGrid>
      <w:tr w:rsidR="00BB7822" w:rsidRPr="00D22D7B" w14:paraId="43A4964A" w14:textId="77777777" w:rsidTr="70BF5DEB">
        <w:trPr>
          <w:cantSplit/>
        </w:trPr>
        <w:tc>
          <w:tcPr>
            <w:tcW w:w="10490" w:type="dxa"/>
            <w:tcBorders>
              <w:top w:val="nil"/>
              <w:left w:val="nil"/>
              <w:bottom w:val="nil"/>
              <w:right w:val="nil"/>
              <w:tl2br w:val="nil"/>
              <w:tr2bl w:val="nil"/>
            </w:tcBorders>
            <w:shd w:val="clear" w:color="auto" w:fill="auto"/>
          </w:tcPr>
          <w:tbl>
            <w:tblPr>
              <w:tblW w:w="10632" w:type="dxa"/>
              <w:tblBorders>
                <w:insideH w:val="single" w:sz="18" w:space="0" w:color="auto"/>
              </w:tblBorders>
              <w:tblLayout w:type="fixed"/>
              <w:tblLook w:val="01E0" w:firstRow="1" w:lastRow="1" w:firstColumn="1" w:lastColumn="1" w:noHBand="0" w:noVBand="0"/>
            </w:tblPr>
            <w:tblGrid>
              <w:gridCol w:w="10632"/>
            </w:tblGrid>
            <w:tr w:rsidR="009E2EBA" w:rsidRPr="001F37ED" w14:paraId="7D2F3072" w14:textId="77777777" w:rsidTr="00BA2F31">
              <w:tc>
                <w:tcPr>
                  <w:tcW w:w="10632" w:type="dxa"/>
                  <w:tcBorders>
                    <w:top w:val="nil"/>
                    <w:left w:val="nil"/>
                    <w:bottom w:val="single" w:sz="4" w:space="0" w:color="3B3838" w:themeColor="background2" w:themeShade="40"/>
                    <w:right w:val="nil"/>
                    <w:tl2br w:val="nil"/>
                    <w:tr2bl w:val="nil"/>
                  </w:tcBorders>
                  <w:shd w:val="clear" w:color="auto" w:fill="auto"/>
                </w:tcPr>
                <w:p w14:paraId="2AECF329" w14:textId="77777777" w:rsidR="002A35EB" w:rsidRDefault="002A35EB" w:rsidP="006915F3">
                  <w:pPr>
                    <w:spacing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This qualification is not suitable for those who are currently in a state of severe emotional difficulty </w:t>
                  </w:r>
                </w:p>
                <w:p w14:paraId="33350EF8" w14:textId="77777777" w:rsidR="002A35EB" w:rsidRDefault="002A35EB" w:rsidP="006915F3">
                  <w:pPr>
                    <w:spacing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and/or severe psychological </w:t>
                  </w:r>
                  <w:r>
                    <w:rPr>
                      <w:rFonts w:asciiTheme="minorHAnsi" w:hAnsiTheme="minorHAnsi" w:cstheme="minorHAnsi"/>
                      <w:color w:val="3B3838" w:themeColor="background2" w:themeShade="40"/>
                    </w:rPr>
                    <w:t>distress</w:t>
                  </w:r>
                  <w:r w:rsidRPr="00C44BB8">
                    <w:rPr>
                      <w:rFonts w:asciiTheme="minorHAnsi" w:hAnsiTheme="minorHAnsi" w:cstheme="minorHAnsi"/>
                      <w:color w:val="3B3838" w:themeColor="background2" w:themeShade="40"/>
                    </w:rPr>
                    <w:t xml:space="preserve">. Centres need to ensure that all potential candidates are made </w:t>
                  </w:r>
                </w:p>
                <w:p w14:paraId="3ABA7846" w14:textId="77777777" w:rsidR="002A35EB" w:rsidRDefault="002A35EB" w:rsidP="006915F3">
                  <w:pPr>
                    <w:spacing w:line="288" w:lineRule="auto"/>
                    <w:rPr>
                      <w:rFonts w:asciiTheme="minorHAnsi" w:hAnsiTheme="minorHAnsi" w:cstheme="minorHAnsi"/>
                      <w:color w:val="3B3838" w:themeColor="background2" w:themeShade="40"/>
                    </w:rPr>
                  </w:pPr>
                  <w:r w:rsidRPr="00C44BB8">
                    <w:rPr>
                      <w:rFonts w:asciiTheme="minorHAnsi" w:hAnsiTheme="minorHAnsi" w:cstheme="minorHAnsi"/>
                      <w:color w:val="3B3838" w:themeColor="background2" w:themeShade="40"/>
                    </w:rPr>
                    <w:t xml:space="preserve">aware of the nature of the course, and in particular that the course involves experiential elements that </w:t>
                  </w:r>
                </w:p>
                <w:p w14:paraId="5643AC20" w14:textId="58B02BCC" w:rsidR="009E2EBA" w:rsidRPr="00BA2F31" w:rsidRDefault="002A35EB" w:rsidP="006915F3">
                  <w:pPr>
                    <w:spacing w:after="240" w:line="288" w:lineRule="auto"/>
                    <w:rPr>
                      <w:rFonts w:asciiTheme="minorHAnsi" w:hAnsiTheme="minorHAnsi" w:cstheme="minorHAnsi"/>
                      <w:color w:val="000000"/>
                    </w:rPr>
                  </w:pPr>
                  <w:r w:rsidRPr="00C44BB8">
                    <w:rPr>
                      <w:rFonts w:asciiTheme="minorHAnsi" w:hAnsiTheme="minorHAnsi" w:cstheme="minorHAnsi"/>
                      <w:color w:val="3B3838" w:themeColor="background2" w:themeShade="40"/>
                    </w:rPr>
                    <w:t>will involve some personal disclosure and associated personal developmental activities.</w:t>
                  </w:r>
                </w:p>
              </w:tc>
            </w:tr>
          </w:tbl>
          <w:p w14:paraId="16628A0A" w14:textId="77777777" w:rsidR="009E2EBA" w:rsidRPr="001F37ED" w:rsidRDefault="009E2EBA" w:rsidP="009E2EBA">
            <w:pPr>
              <w:rPr>
                <w:vanish/>
              </w:rPr>
            </w:pPr>
          </w:p>
          <w:tbl>
            <w:tblPr>
              <w:tblW w:w="10560" w:type="dxa"/>
              <w:tblInd w:w="32"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1029"/>
              <w:gridCol w:w="714"/>
              <w:gridCol w:w="2510"/>
              <w:gridCol w:w="6307"/>
            </w:tblGrid>
            <w:tr w:rsidR="00293744" w:rsidRPr="001F37ED" w14:paraId="29AD43AD" w14:textId="77777777" w:rsidTr="70BF5DEB">
              <w:trPr>
                <w:trHeight w:val="651"/>
              </w:trPr>
              <w:tc>
                <w:tcPr>
                  <w:tcW w:w="1029" w:type="dxa"/>
                  <w:tcBorders>
                    <w:top w:val="nil"/>
                    <w:bottom w:val="single" w:sz="4" w:space="0" w:color="3B3838" w:themeColor="background2" w:themeShade="40"/>
                  </w:tcBorders>
                  <w:shd w:val="clear" w:color="auto" w:fill="E7E6E6" w:themeFill="background2"/>
                </w:tcPr>
                <w:p w14:paraId="5D566897" w14:textId="77777777" w:rsidR="009E2EBA" w:rsidRPr="00BD2976" w:rsidRDefault="009E2EBA" w:rsidP="006915F3">
                  <w:pPr>
                    <w:keepNext/>
                    <w:keepLines/>
                    <w:spacing w:before="60" w:after="60" w:line="288" w:lineRule="auto"/>
                    <w:rPr>
                      <w:rFonts w:asciiTheme="minorHAnsi" w:hAnsiTheme="minorHAnsi" w:cstheme="minorHAnsi"/>
                      <w:color w:val="3B3838" w:themeColor="background2" w:themeShade="40"/>
                    </w:rPr>
                  </w:pPr>
                  <w:r w:rsidRPr="00BD2976">
                    <w:rPr>
                      <w:rFonts w:asciiTheme="minorHAnsi" w:hAnsiTheme="minorHAnsi" w:cstheme="minorHAnsi"/>
                      <w:color w:val="3B3838" w:themeColor="background2" w:themeShade="40"/>
                    </w:rPr>
                    <w:t>Title</w:t>
                  </w:r>
                </w:p>
              </w:tc>
              <w:tc>
                <w:tcPr>
                  <w:tcW w:w="714" w:type="dxa"/>
                  <w:tcBorders>
                    <w:top w:val="nil"/>
                    <w:bottom w:val="single" w:sz="4" w:space="0" w:color="3B3838" w:themeColor="background2" w:themeShade="40"/>
                  </w:tcBorders>
                  <w:shd w:val="clear" w:color="auto" w:fill="E7E6E6" w:themeFill="background2"/>
                </w:tcPr>
                <w:p w14:paraId="56F74338" w14:textId="77777777" w:rsidR="009E2EBA" w:rsidRPr="00BD2976" w:rsidRDefault="009E2EBA" w:rsidP="006915F3">
                  <w:pPr>
                    <w:keepNext/>
                    <w:keepLines/>
                    <w:spacing w:before="60" w:after="60" w:line="288" w:lineRule="auto"/>
                    <w:rPr>
                      <w:rFonts w:asciiTheme="minorHAnsi" w:hAnsiTheme="minorHAnsi" w:cstheme="minorHAnsi"/>
                      <w:color w:val="3B3838" w:themeColor="background2" w:themeShade="40"/>
                    </w:rPr>
                  </w:pPr>
                  <w:r w:rsidRPr="00BD2976">
                    <w:rPr>
                      <w:rFonts w:asciiTheme="minorHAnsi" w:hAnsiTheme="minorHAnsi" w:cstheme="minorHAnsi"/>
                      <w:color w:val="3B3838" w:themeColor="background2" w:themeShade="40"/>
                    </w:rPr>
                    <w:t>Age</w:t>
                  </w:r>
                </w:p>
              </w:tc>
              <w:tc>
                <w:tcPr>
                  <w:tcW w:w="2510" w:type="dxa"/>
                  <w:tcBorders>
                    <w:top w:val="nil"/>
                    <w:bottom w:val="single" w:sz="4" w:space="0" w:color="3B3838" w:themeColor="background2" w:themeShade="40"/>
                  </w:tcBorders>
                  <w:shd w:val="clear" w:color="auto" w:fill="E7E6E6" w:themeFill="background2"/>
                </w:tcPr>
                <w:p w14:paraId="66DA976E" w14:textId="3785C400" w:rsidR="009E2EBA" w:rsidRPr="00BD2976" w:rsidRDefault="46E43522" w:rsidP="70BF5DEB">
                  <w:pPr>
                    <w:keepNext/>
                    <w:keepLines/>
                    <w:spacing w:before="60" w:after="60" w:line="288" w:lineRule="auto"/>
                    <w:rPr>
                      <w:rFonts w:asciiTheme="minorHAnsi" w:hAnsiTheme="minorHAnsi" w:cstheme="minorBidi"/>
                      <w:color w:val="3B3838" w:themeColor="background2" w:themeShade="40"/>
                    </w:rPr>
                  </w:pPr>
                  <w:r w:rsidRPr="70BF5DEB">
                    <w:rPr>
                      <w:rFonts w:asciiTheme="minorHAnsi" w:hAnsiTheme="minorHAnsi" w:cstheme="minorBidi"/>
                      <w:color w:val="3B3838" w:themeColor="background2" w:themeShade="40"/>
                    </w:rPr>
                    <w:t>Entry requirements</w:t>
                  </w:r>
                </w:p>
              </w:tc>
              <w:tc>
                <w:tcPr>
                  <w:tcW w:w="6303" w:type="dxa"/>
                  <w:tcBorders>
                    <w:top w:val="nil"/>
                    <w:bottom w:val="single" w:sz="4" w:space="0" w:color="3B3838" w:themeColor="background2" w:themeShade="40"/>
                  </w:tcBorders>
                  <w:shd w:val="clear" w:color="auto" w:fill="E7E6E6" w:themeFill="background2"/>
                </w:tcPr>
                <w:p w14:paraId="6AF039DD" w14:textId="77777777" w:rsidR="009E2EBA" w:rsidRPr="00BD2976" w:rsidRDefault="009E2EBA" w:rsidP="006915F3">
                  <w:pPr>
                    <w:keepNext/>
                    <w:keepLines/>
                    <w:spacing w:before="60" w:after="60" w:line="288" w:lineRule="auto"/>
                    <w:rPr>
                      <w:rFonts w:asciiTheme="minorHAnsi" w:hAnsiTheme="minorHAnsi" w:cstheme="minorHAnsi"/>
                      <w:color w:val="3B3838" w:themeColor="background2" w:themeShade="40"/>
                    </w:rPr>
                  </w:pPr>
                  <w:r w:rsidRPr="00BD2976">
                    <w:rPr>
                      <w:rFonts w:asciiTheme="minorHAnsi" w:hAnsiTheme="minorHAnsi" w:cstheme="minorHAnsi"/>
                      <w:color w:val="3B3838" w:themeColor="background2" w:themeShade="40"/>
                    </w:rPr>
                    <w:t>Criteria considered important for selecting candidates</w:t>
                  </w:r>
                </w:p>
                <w:p w14:paraId="1CE8CA80" w14:textId="77777777" w:rsidR="009E2EBA" w:rsidRPr="00BD2976" w:rsidRDefault="009E2EBA" w:rsidP="006915F3">
                  <w:pPr>
                    <w:keepNext/>
                    <w:keepLines/>
                    <w:spacing w:before="60" w:after="60" w:line="288" w:lineRule="auto"/>
                    <w:rPr>
                      <w:rFonts w:asciiTheme="minorHAnsi" w:hAnsiTheme="minorHAnsi" w:cstheme="minorHAnsi"/>
                      <w:color w:val="3B3838" w:themeColor="background2" w:themeShade="40"/>
                    </w:rPr>
                  </w:pPr>
                </w:p>
              </w:tc>
            </w:tr>
            <w:tr w:rsidR="00DC7EFB" w:rsidRPr="001F37ED" w14:paraId="3C433D46" w14:textId="77777777" w:rsidTr="70BF5DEB">
              <w:trPr>
                <w:trHeight w:val="2568"/>
              </w:trPr>
              <w:tc>
                <w:tcPr>
                  <w:tcW w:w="1029" w:type="dxa"/>
                  <w:tcBorders>
                    <w:top w:val="single" w:sz="4" w:space="0" w:color="3B3838" w:themeColor="background2" w:themeShade="40"/>
                    <w:bottom w:val="nil"/>
                  </w:tcBorders>
                  <w:shd w:val="clear" w:color="auto" w:fill="auto"/>
                </w:tcPr>
                <w:p w14:paraId="770A2002" w14:textId="4AE20251" w:rsidR="00DC7EFB" w:rsidRPr="00BD2976" w:rsidRDefault="00A728CB" w:rsidP="006915F3">
                  <w:pPr>
                    <w:keepNext/>
                    <w:keepLines/>
                    <w:spacing w:before="40" w:after="60"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PC-L5</w:t>
                  </w:r>
                </w:p>
              </w:tc>
              <w:tc>
                <w:tcPr>
                  <w:tcW w:w="714" w:type="dxa"/>
                  <w:tcBorders>
                    <w:top w:val="single" w:sz="4" w:space="0" w:color="3B3838" w:themeColor="background2" w:themeShade="40"/>
                    <w:bottom w:val="nil"/>
                  </w:tcBorders>
                  <w:shd w:val="clear" w:color="auto" w:fill="auto"/>
                </w:tcPr>
                <w:p w14:paraId="5A7AD699" w14:textId="27B98EF6" w:rsidR="00DC7EFB" w:rsidRPr="00BD2976" w:rsidRDefault="00A728CB" w:rsidP="006915F3">
                  <w:pPr>
                    <w:keepNext/>
                    <w:keepLines/>
                    <w:spacing w:before="40" w:after="60" w:line="288" w:lineRule="auto"/>
                    <w:rPr>
                      <w:rFonts w:asciiTheme="minorHAnsi" w:hAnsiTheme="minorHAnsi" w:cstheme="minorHAnsi"/>
                      <w:bCs/>
                      <w:color w:val="3B3838" w:themeColor="background2" w:themeShade="40"/>
                    </w:rPr>
                  </w:pPr>
                  <w:r w:rsidRPr="00DC7EFB">
                    <w:rPr>
                      <w:rFonts w:asciiTheme="minorHAnsi" w:hAnsiTheme="minorHAnsi" w:cstheme="minorHAnsi"/>
                      <w:bCs/>
                      <w:color w:val="3B3838" w:themeColor="background2" w:themeShade="40"/>
                    </w:rPr>
                    <w:t>19 or over</w:t>
                  </w:r>
                </w:p>
              </w:tc>
              <w:tc>
                <w:tcPr>
                  <w:tcW w:w="2510" w:type="dxa"/>
                  <w:tcBorders>
                    <w:top w:val="single" w:sz="4" w:space="0" w:color="3B3838" w:themeColor="background2" w:themeShade="40"/>
                    <w:bottom w:val="nil"/>
                  </w:tcBorders>
                  <w:shd w:val="clear" w:color="auto" w:fill="auto"/>
                </w:tcPr>
                <w:p w14:paraId="6010B7EF" w14:textId="21BCF950" w:rsidR="00A728CB" w:rsidRPr="00DC7EFB" w:rsidRDefault="068371D8" w:rsidP="70BF5DEB">
                  <w:pPr>
                    <w:keepNext/>
                    <w:keepLines/>
                    <w:spacing w:before="60" w:after="60" w:line="288" w:lineRule="auto"/>
                    <w:rPr>
                      <w:rFonts w:asciiTheme="minorHAnsi" w:hAnsiTheme="minorHAnsi" w:cstheme="minorBidi"/>
                      <w:color w:val="3B3838" w:themeColor="background2" w:themeShade="40"/>
                    </w:rPr>
                  </w:pPr>
                  <w:r w:rsidRPr="70BF5DEB">
                    <w:rPr>
                      <w:rFonts w:asciiTheme="minorHAnsi" w:hAnsiTheme="minorHAnsi" w:cstheme="minorBidi"/>
                      <w:color w:val="3B3838" w:themeColor="background2" w:themeShade="40"/>
                    </w:rPr>
                    <w:t>TC</w:t>
                  </w:r>
                  <w:r w:rsidR="0064ABD2" w:rsidRPr="70BF5DEB">
                    <w:rPr>
                      <w:rFonts w:asciiTheme="minorHAnsi" w:hAnsiTheme="minorHAnsi" w:cstheme="minorBidi"/>
                      <w:color w:val="3B3838" w:themeColor="background2" w:themeShade="40"/>
                    </w:rPr>
                    <w:t>-</w:t>
                  </w:r>
                  <w:r w:rsidRPr="70BF5DEB">
                    <w:rPr>
                      <w:rFonts w:asciiTheme="minorHAnsi" w:hAnsiTheme="minorHAnsi" w:cstheme="minorBidi"/>
                      <w:color w:val="3B3838" w:themeColor="background2" w:themeShade="40"/>
                    </w:rPr>
                    <w:t xml:space="preserve">L4 </w:t>
                  </w:r>
                  <w:r w:rsidRPr="70BF5DEB">
                    <w:rPr>
                      <w:rFonts w:asciiTheme="minorHAnsi" w:hAnsiTheme="minorHAnsi" w:cstheme="minorBidi"/>
                      <w:b/>
                      <w:bCs/>
                      <w:color w:val="3B3838" w:themeColor="background2" w:themeShade="40"/>
                    </w:rPr>
                    <w:t>or</w:t>
                  </w:r>
                  <w:r w:rsidRPr="70BF5DEB">
                    <w:rPr>
                      <w:rFonts w:asciiTheme="minorHAnsi" w:hAnsiTheme="minorHAnsi" w:cstheme="minorBidi"/>
                      <w:color w:val="3B3838" w:themeColor="background2" w:themeShade="40"/>
                    </w:rPr>
                    <w:t xml:space="preserve"> equivalent</w:t>
                  </w:r>
                  <w:r w:rsidR="4F3C1BC8" w:rsidRPr="70BF5DEB">
                    <w:rPr>
                      <w:rFonts w:asciiTheme="minorHAnsi" w:hAnsiTheme="minorHAnsi" w:cstheme="minorBidi"/>
                      <w:color w:val="3B3838" w:themeColor="background2" w:themeShade="40"/>
                    </w:rPr>
                    <w:t xml:space="preserve"> qualification</w:t>
                  </w:r>
                  <w:r w:rsidRPr="70BF5DEB">
                    <w:rPr>
                      <w:rFonts w:asciiTheme="minorHAnsi" w:hAnsiTheme="minorHAnsi" w:cstheme="minorBidi"/>
                      <w:color w:val="3B3838" w:themeColor="background2" w:themeShade="40"/>
                    </w:rPr>
                    <w:t xml:space="preserve"> (minimum 420 GLH) </w:t>
                  </w:r>
                </w:p>
                <w:p w14:paraId="7C6D32D9" w14:textId="1E484300" w:rsidR="00A728CB" w:rsidRPr="00DC7EFB" w:rsidRDefault="068371D8" w:rsidP="70BF5DEB">
                  <w:pPr>
                    <w:keepNext/>
                    <w:keepLines/>
                    <w:spacing w:before="100" w:after="100" w:line="288" w:lineRule="auto"/>
                    <w:rPr>
                      <w:rFonts w:asciiTheme="minorHAnsi" w:hAnsiTheme="minorHAnsi" w:cstheme="minorBidi"/>
                      <w:color w:val="3B3838" w:themeColor="background2" w:themeShade="40"/>
                    </w:rPr>
                  </w:pPr>
                  <w:r w:rsidRPr="70BF5DEB">
                    <w:rPr>
                      <w:rFonts w:asciiTheme="minorHAnsi" w:hAnsiTheme="minorHAnsi" w:cstheme="minorBidi"/>
                      <w:b/>
                      <w:bCs/>
                      <w:color w:val="3B3838" w:themeColor="background2" w:themeShade="40"/>
                    </w:rPr>
                    <w:t>plus</w:t>
                  </w:r>
                  <w:r w:rsidRPr="70BF5DEB">
                    <w:rPr>
                      <w:rFonts w:asciiTheme="minorHAnsi" w:hAnsiTheme="minorHAnsi" w:cstheme="minorBidi"/>
                      <w:color w:val="3B3838" w:themeColor="background2" w:themeShade="40"/>
                    </w:rPr>
                    <w:t xml:space="preserve"> appropriate pre-TC</w:t>
                  </w:r>
                  <w:r w:rsidR="05BAB182" w:rsidRPr="70BF5DEB">
                    <w:rPr>
                      <w:rFonts w:asciiTheme="minorHAnsi" w:hAnsiTheme="minorHAnsi" w:cstheme="minorBidi"/>
                      <w:color w:val="3B3838" w:themeColor="background2" w:themeShade="40"/>
                    </w:rPr>
                    <w:t>-</w:t>
                  </w:r>
                  <w:r w:rsidRPr="70BF5DEB">
                    <w:rPr>
                      <w:rFonts w:asciiTheme="minorHAnsi" w:hAnsiTheme="minorHAnsi" w:cstheme="minorBidi"/>
                      <w:color w:val="3B3838" w:themeColor="background2" w:themeShade="40"/>
                    </w:rPr>
                    <w:t>L4 training (or equivalent).</w:t>
                  </w:r>
                </w:p>
                <w:p w14:paraId="2B48D9B7" w14:textId="01413295" w:rsidR="00DC7EFB" w:rsidRPr="00BD2976" w:rsidRDefault="00DC7EFB" w:rsidP="006915F3">
                  <w:pPr>
                    <w:keepNext/>
                    <w:keepLines/>
                    <w:spacing w:after="40" w:line="288" w:lineRule="auto"/>
                    <w:rPr>
                      <w:rFonts w:asciiTheme="minorHAnsi" w:hAnsiTheme="minorHAnsi" w:cstheme="minorHAnsi"/>
                      <w:color w:val="3B3838" w:themeColor="background2" w:themeShade="40"/>
                    </w:rPr>
                  </w:pPr>
                </w:p>
              </w:tc>
              <w:tc>
                <w:tcPr>
                  <w:tcW w:w="6303" w:type="dxa"/>
                  <w:tcBorders>
                    <w:top w:val="single" w:sz="4" w:space="0" w:color="3B3838" w:themeColor="background2" w:themeShade="40"/>
                    <w:bottom w:val="nil"/>
                  </w:tcBorders>
                  <w:shd w:val="clear" w:color="auto" w:fill="auto"/>
                </w:tcPr>
                <w:p w14:paraId="1181DE7C" w14:textId="77777777" w:rsidR="00A728CB" w:rsidRPr="00DC7EFB" w:rsidRDefault="00A728CB" w:rsidP="006915F3">
                  <w:pPr>
                    <w:keepNext/>
                    <w:keepLines/>
                    <w:numPr>
                      <w:ilvl w:val="0"/>
                      <w:numId w:val="12"/>
                    </w:numPr>
                    <w:spacing w:before="60" w:after="60" w:line="288" w:lineRule="auto"/>
                    <w:ind w:left="357" w:hanging="357"/>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Ability to identify reasons for training beyond just personal development</w:t>
                  </w:r>
                </w:p>
                <w:p w14:paraId="3E40EBAD"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Provide references</w:t>
                  </w:r>
                </w:p>
                <w:p w14:paraId="5B9E2144"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spacing w:val="-8"/>
                    </w:rPr>
                  </w:pPr>
                  <w:r w:rsidRPr="00DC7EFB">
                    <w:rPr>
                      <w:rFonts w:asciiTheme="minorHAnsi" w:hAnsiTheme="minorHAnsi" w:cstheme="minorHAnsi"/>
                      <w:color w:val="3B3838" w:themeColor="background2" w:themeShade="40"/>
                      <w:spacing w:val="-8"/>
                    </w:rPr>
                    <w:t>Academically and emotionally able to cope with this level of training</w:t>
                  </w:r>
                </w:p>
                <w:p w14:paraId="5C6F0A3D"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Ability to work with difference and diversity</w:t>
                  </w:r>
                </w:p>
                <w:p w14:paraId="2AE8AC84"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Possess personal qualities of imagination, intuition, openness and ability to benefit from self-development</w:t>
                  </w:r>
                </w:p>
                <w:p w14:paraId="3B2EFC13"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Ability to form a therapeutic relationship</w:t>
                  </w:r>
                </w:p>
                <w:p w14:paraId="1489409E"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spacing w:val="-4"/>
                    </w:rPr>
                  </w:pPr>
                  <w:r w:rsidRPr="00DC7EFB">
                    <w:rPr>
                      <w:rFonts w:asciiTheme="minorHAnsi" w:hAnsiTheme="minorHAnsi" w:cstheme="minorHAnsi"/>
                      <w:color w:val="3B3838" w:themeColor="background2" w:themeShade="40"/>
                      <w:spacing w:val="-4"/>
                    </w:rPr>
                    <w:t>Have self-awareness, insight</w:t>
                  </w:r>
                  <w:r>
                    <w:rPr>
                      <w:rFonts w:asciiTheme="minorHAnsi" w:hAnsiTheme="minorHAnsi" w:cstheme="minorHAnsi"/>
                      <w:color w:val="3B3838" w:themeColor="background2" w:themeShade="40"/>
                      <w:spacing w:val="-4"/>
                    </w:rPr>
                    <w:t>,</w:t>
                  </w:r>
                  <w:r w:rsidRPr="00DC7EFB">
                    <w:rPr>
                      <w:rFonts w:asciiTheme="minorHAnsi" w:hAnsiTheme="minorHAnsi" w:cstheme="minorHAnsi"/>
                      <w:color w:val="3B3838" w:themeColor="background2" w:themeShade="40"/>
                      <w:spacing w:val="-4"/>
                    </w:rPr>
                    <w:t xml:space="preserve"> honesty </w:t>
                  </w:r>
                  <w:r>
                    <w:rPr>
                      <w:rFonts w:asciiTheme="minorHAnsi" w:hAnsiTheme="minorHAnsi" w:cstheme="minorHAnsi"/>
                      <w:color w:val="3B3838" w:themeColor="background2" w:themeShade="40"/>
                      <w:spacing w:val="-4"/>
                    </w:rPr>
                    <w:t>and integrity</w:t>
                  </w:r>
                </w:p>
                <w:p w14:paraId="7080AD76"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Emotional stability and the absence of personality disturbance</w:t>
                  </w:r>
                </w:p>
                <w:p w14:paraId="138B6D53"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Ability to challenge and be challenged</w:t>
                  </w:r>
                </w:p>
                <w:p w14:paraId="66EDBA87" w14:textId="77777777" w:rsidR="00A728CB" w:rsidRPr="00DC7EFB" w:rsidRDefault="00A728CB" w:rsidP="006915F3">
                  <w:pPr>
                    <w:keepNext/>
                    <w:keepLines/>
                    <w:numPr>
                      <w:ilvl w:val="0"/>
                      <w:numId w:val="12"/>
                    </w:numPr>
                    <w:spacing w:before="60" w:after="60" w:line="288" w:lineRule="auto"/>
                    <w:rPr>
                      <w:rFonts w:asciiTheme="minorHAnsi" w:hAnsiTheme="minorHAnsi" w:cstheme="minorHAnsi"/>
                      <w:color w:val="3B3838" w:themeColor="background2" w:themeShade="40"/>
                    </w:rPr>
                  </w:pPr>
                  <w:r w:rsidRPr="00DC7EFB">
                    <w:rPr>
                      <w:rFonts w:asciiTheme="minorHAnsi" w:hAnsiTheme="minorHAnsi" w:cstheme="minorHAnsi"/>
                      <w:color w:val="3B3838" w:themeColor="background2" w:themeShade="40"/>
                    </w:rPr>
                    <w:t>Ability to respond sensitively and empathically to others</w:t>
                  </w:r>
                </w:p>
                <w:p w14:paraId="22CA0C36" w14:textId="7FB59116" w:rsidR="00DC7EFB" w:rsidRPr="00BD2976" w:rsidRDefault="2A21474C" w:rsidP="70BF5DEB">
                  <w:pPr>
                    <w:keepNext/>
                    <w:keepLines/>
                    <w:numPr>
                      <w:ilvl w:val="0"/>
                      <w:numId w:val="12"/>
                    </w:numPr>
                    <w:tabs>
                      <w:tab w:val="clear" w:pos="360"/>
                    </w:tabs>
                    <w:spacing w:before="60" w:after="60" w:line="288" w:lineRule="auto"/>
                    <w:ind w:left="284" w:hanging="284"/>
                    <w:rPr>
                      <w:rFonts w:asciiTheme="minorHAnsi" w:hAnsiTheme="minorHAnsi" w:cstheme="minorBidi"/>
                      <w:color w:val="3B3838" w:themeColor="background2" w:themeShade="40"/>
                      <w:spacing w:val="-2"/>
                    </w:rPr>
                  </w:pPr>
                  <w:r w:rsidRPr="70BF5DEB">
                    <w:rPr>
                      <w:rFonts w:asciiTheme="minorHAnsi" w:hAnsiTheme="minorHAnsi" w:cstheme="minorBidi"/>
                      <w:color w:val="3B3838" w:themeColor="background2" w:themeShade="40"/>
                    </w:rPr>
                    <w:t xml:space="preserve"> </w:t>
                  </w:r>
                  <w:r w:rsidR="068371D8" w:rsidRPr="70BF5DEB">
                    <w:rPr>
                      <w:rFonts w:asciiTheme="minorHAnsi" w:hAnsiTheme="minorHAnsi" w:cstheme="minorBidi"/>
                      <w:color w:val="3B3838" w:themeColor="background2" w:themeShade="40"/>
                    </w:rPr>
                    <w:t>Professional qualities required for autonomous practice</w:t>
                  </w:r>
                </w:p>
              </w:tc>
            </w:tr>
            <w:tr w:rsidR="009E2EBA" w:rsidRPr="001F37ED" w14:paraId="5EBD665A" w14:textId="77777777" w:rsidTr="70BF5DEB">
              <w:trPr>
                <w:trHeight w:val="370"/>
              </w:trPr>
              <w:tc>
                <w:tcPr>
                  <w:tcW w:w="10560" w:type="dxa"/>
                  <w:gridSpan w:val="4"/>
                  <w:tcBorders>
                    <w:top w:val="nil"/>
                    <w:left w:val="nil"/>
                    <w:bottom w:val="nil"/>
                    <w:right w:val="nil"/>
                    <w:tl2br w:val="nil"/>
                    <w:tr2bl w:val="nil"/>
                  </w:tcBorders>
                  <w:shd w:val="clear" w:color="auto" w:fill="auto"/>
                </w:tcPr>
                <w:p w14:paraId="7A926F1B" w14:textId="48CF26CA" w:rsidR="009E2EBA" w:rsidRPr="001F37ED" w:rsidRDefault="009E2EBA" w:rsidP="006915F3">
                  <w:pPr>
                    <w:keepNext/>
                    <w:keepLines/>
                    <w:spacing w:before="60" w:after="60" w:line="288" w:lineRule="auto"/>
                    <w:rPr>
                      <w:rFonts w:cs="Arial"/>
                      <w:color w:val="000000"/>
                      <w:sz w:val="22"/>
                      <w:szCs w:val="22"/>
                    </w:rPr>
                  </w:pPr>
                </w:p>
              </w:tc>
            </w:tr>
          </w:tbl>
          <w:p w14:paraId="048777EF" w14:textId="77777777" w:rsidR="00BB7822" w:rsidRDefault="00BB7822" w:rsidP="006915F3">
            <w:pPr>
              <w:keepNext/>
              <w:keepLines/>
              <w:spacing w:before="100" w:after="100" w:line="288" w:lineRule="auto"/>
              <w:rPr>
                <w:rFonts w:asciiTheme="minorHAnsi" w:hAnsiTheme="minorHAnsi" w:cstheme="minorHAnsi"/>
                <w:color w:val="3B3838" w:themeColor="background2" w:themeShade="40"/>
                <w:spacing w:val="-3"/>
              </w:rPr>
            </w:pPr>
            <w:r w:rsidRPr="00BD2976">
              <w:rPr>
                <w:rFonts w:asciiTheme="minorHAnsi" w:hAnsiTheme="minorHAnsi" w:cstheme="minorHAnsi"/>
                <w:color w:val="3B3838" w:themeColor="background2" w:themeShade="40"/>
                <w:spacing w:val="-3"/>
              </w:rPr>
              <w:t>We recommend that tutors carry out a face to face individual interview to ascertain a candidate’s suitability for this level of training.</w:t>
            </w:r>
          </w:p>
          <w:p w14:paraId="4089C2F2"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25BC03B1"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7999288C"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5E06C054"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3D5290CD"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15DC6D59"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71C54650" w14:textId="77777777" w:rsidR="006915F3" w:rsidRDefault="006915F3" w:rsidP="006915F3">
            <w:pPr>
              <w:keepNext/>
              <w:keepLines/>
              <w:spacing w:before="100" w:after="100" w:line="288" w:lineRule="auto"/>
              <w:rPr>
                <w:rFonts w:asciiTheme="minorHAnsi" w:hAnsiTheme="minorHAnsi" w:cstheme="minorHAnsi"/>
                <w:color w:val="3B3838" w:themeColor="background2" w:themeShade="40"/>
                <w:spacing w:val="-3"/>
              </w:rPr>
            </w:pPr>
          </w:p>
          <w:p w14:paraId="01CA2971" w14:textId="52DC8ACA" w:rsidR="006915F3" w:rsidRPr="00BD2976" w:rsidRDefault="006915F3" w:rsidP="006915F3">
            <w:pPr>
              <w:keepNext/>
              <w:keepLines/>
              <w:spacing w:before="100" w:after="100" w:line="288" w:lineRule="auto"/>
              <w:rPr>
                <w:rFonts w:asciiTheme="minorHAnsi" w:hAnsiTheme="minorHAnsi" w:cstheme="minorHAnsi"/>
                <w:color w:val="3B3838" w:themeColor="background2" w:themeShade="40"/>
                <w:spacing w:val="-3"/>
              </w:rPr>
            </w:pPr>
          </w:p>
        </w:tc>
      </w:tr>
    </w:tbl>
    <w:p w14:paraId="6B16DF9D" w14:textId="151B2888" w:rsidR="001F37ED" w:rsidRPr="006915F3" w:rsidRDefault="00BB7822" w:rsidP="001F37ED">
      <w:pPr>
        <w:rPr>
          <w:rFonts w:asciiTheme="minorHAnsi" w:hAnsiTheme="minorHAnsi" w:cstheme="minorHAnsi"/>
          <w:color w:val="3B3838" w:themeColor="background2" w:themeShade="40"/>
        </w:rPr>
      </w:pPr>
      <w:r w:rsidRPr="00C44BB8">
        <w:rPr>
          <w:rFonts w:asciiTheme="minorHAnsi" w:hAnsiTheme="minorHAnsi" w:cstheme="minorHAnsi"/>
          <w:noProof/>
          <w:color w:val="3B3838" w:themeColor="background2" w:themeShade="40"/>
          <w:kern w:val="24"/>
          <w:sz w:val="4"/>
          <w:szCs w:val="4"/>
        </w:rPr>
        <w:lastRenderedPageBreak/>
        <mc:AlternateContent>
          <mc:Choice Requires="wps">
            <w:drawing>
              <wp:inline distT="0" distB="0" distL="0" distR="0" wp14:anchorId="1FA97438" wp14:editId="3CDF58EE">
                <wp:extent cx="6629400" cy="457200"/>
                <wp:effectExtent l="0" t="0" r="0" b="0"/>
                <wp:docPr id="13" name="Text Box 13"/>
                <wp:cNvGraphicFramePr/>
                <a:graphic xmlns:a="http://schemas.openxmlformats.org/drawingml/2006/main">
                  <a:graphicData uri="http://schemas.microsoft.com/office/word/2010/wordprocessingShape">
                    <wps:wsp>
                      <wps:cNvSpPr txBox="1"/>
                      <wps:spPr>
                        <a:xfrm>
                          <a:off x="0" y="0"/>
                          <a:ext cx="6629400" cy="457200"/>
                        </a:xfrm>
                        <a:prstGeom prst="rect">
                          <a:avLst/>
                        </a:prstGeom>
                        <a:solidFill>
                          <a:srgbClr val="EA5850"/>
                        </a:solidFill>
                        <a:ln w="6350">
                          <a:noFill/>
                        </a:ln>
                      </wps:spPr>
                      <wps:txbx>
                        <w:txbxContent>
                          <w:p w14:paraId="3FCF6FB2" w14:textId="77777777" w:rsidR="00BA03D4" w:rsidRPr="00783149" w:rsidRDefault="00BA03D4" w:rsidP="00CC0666">
                            <w:pPr>
                              <w:jc w:val="center"/>
                              <w:rPr>
                                <w:rFonts w:ascii="Rooney Regular" w:hAnsi="Rooney Regular"/>
                                <w:sz w:val="2"/>
                                <w:szCs w:val="2"/>
                              </w:rPr>
                            </w:pPr>
                          </w:p>
                          <w:p w14:paraId="13FCDB3B" w14:textId="30BEA332" w:rsidR="00BA03D4" w:rsidRPr="00235D23" w:rsidRDefault="00BA03D4" w:rsidP="00CC066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bookmarkStart w:id="14" w:name="Fit_for_purpose"/>
                            <w:bookmarkEnd w:id="14"/>
                            <w:r>
                              <w:rPr>
                                <w:rFonts w:asciiTheme="minorHAnsi" w:hAnsiTheme="minorHAnsi" w:cstheme="minorHAnsi"/>
                                <w:color w:val="FFFFFF" w:themeColor="background1"/>
                                <w:sz w:val="44"/>
                                <w:szCs w:val="44"/>
                              </w:rPr>
                              <w:t xml:space="preserve"> Fit for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A97438" id="Text Box 13" o:spid="_x0000_s1033" type="#_x0000_t202" style="width:52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" fillcolor="#ea5850" stroked="f" strokeweight=".5pt">
                <v:textbox>
                  <w:txbxContent>
                    <w:p w14:paraId="3FCF6FB2" w14:textId="77777777" w:rsidR="00BA03D4" w:rsidRPr="00783149" w:rsidRDefault="00BA03D4" w:rsidP="00CC0666">
                      <w:pPr>
                        <w:jc w:val="center"/>
                        <w:rPr>
                          <w:rFonts w:ascii="Rooney Regular" w:hAnsi="Rooney Regular"/>
                          <w:sz w:val="2"/>
                          <w:szCs w:val="2"/>
                        </w:rPr>
                      </w:pPr>
                    </w:p>
                    <w:p w14:paraId="13FCDB3B" w14:textId="30BEA332" w:rsidR="00BA03D4" w:rsidRPr="00235D23" w:rsidRDefault="00BA03D4" w:rsidP="00CC066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bookmarkStart w:id="15" w:name="Fit_for_purpose"/>
                      <w:bookmarkEnd w:id="15"/>
                      <w:r>
                        <w:rPr>
                          <w:rFonts w:asciiTheme="minorHAnsi" w:hAnsiTheme="minorHAnsi" w:cstheme="minorHAnsi"/>
                          <w:color w:val="FFFFFF" w:themeColor="background1"/>
                          <w:sz w:val="44"/>
                          <w:szCs w:val="44"/>
                        </w:rPr>
                        <w:t xml:space="preserve"> Fit for Purpose</w:t>
                      </w:r>
                    </w:p>
                  </w:txbxContent>
                </v:textbox>
                <w10:anchorlock/>
              </v:shape>
            </w:pict>
          </mc:Fallback>
        </mc:AlternateContent>
      </w:r>
      <w:bookmarkStart w:id="16" w:name="_5._CBT-L5__-_Candidate_entry_requir"/>
      <w:bookmarkStart w:id="17" w:name="_5._CBT-L5_"/>
      <w:bookmarkStart w:id="18" w:name="_5.__Candidate"/>
      <w:bookmarkEnd w:id="16"/>
      <w:bookmarkEnd w:id="17"/>
      <w:bookmarkEnd w:id="18"/>
    </w:p>
    <w:p w14:paraId="46D43466" w14:textId="77777777" w:rsidR="00752383" w:rsidRPr="000E5731" w:rsidRDefault="00752383" w:rsidP="00752383">
      <w:pPr>
        <w:spacing w:before="240" w:after="160" w:line="276" w:lineRule="auto"/>
        <w:rPr>
          <w:rFonts w:ascii="Calibri" w:eastAsia="Aptos" w:hAnsi="Calibri" w:cs="Calibri"/>
          <w:b/>
          <w:bCs/>
          <w:color w:val="3B3838" w:themeColor="background2" w:themeShade="40"/>
          <w:kern w:val="2"/>
          <w:u w:val="single"/>
          <w:lang w:eastAsia="en-US"/>
          <w14:ligatures w14:val="standardContextual"/>
        </w:rPr>
      </w:pPr>
      <w:bookmarkStart w:id="19" w:name="_6.__Fit-for-purpose_1"/>
      <w:bookmarkEnd w:id="19"/>
      <w:r w:rsidRPr="000E5731">
        <w:rPr>
          <w:rFonts w:ascii="Calibri" w:eastAsia="Aptos" w:hAnsi="Calibri" w:cs="Calibri"/>
          <w:color w:val="3B3838" w:themeColor="background2" w:themeShade="40"/>
          <w:kern w:val="2"/>
          <w:lang w:eastAsia="en-US"/>
          <w14:ligatures w14:val="standardContextual"/>
        </w:rPr>
        <w:t>This qualification leads to being a qualified counsellor and fulfils the requirements of a range of professional association registers. It also maps to a range of competency frameworks, and occupational standards. This section is intended to help learners make informed choices about the qualifications they wish to study and how they will enable learners to reach their personal and professional goals.</w:t>
      </w:r>
    </w:p>
    <w:p w14:paraId="55EB167A"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 xml:space="preserve">As a learner continues their journey with the </w:t>
      </w:r>
      <w:r w:rsidRPr="000E5731">
        <w:rPr>
          <w:rFonts w:ascii="Calibri" w:eastAsia="Aptos" w:hAnsi="Calibri" w:cs="Calibri"/>
          <w:b/>
          <w:bCs/>
          <w:color w:val="3B3838" w:themeColor="background2" w:themeShade="40"/>
          <w:kern w:val="2"/>
          <w:lang w:eastAsia="en-US"/>
          <w14:ligatures w14:val="standardContextual"/>
        </w:rPr>
        <w:t>CPCAB Level 5 Diploma in Psychotherapeutic Counselling</w:t>
      </w:r>
      <w:r w:rsidRPr="000E5731">
        <w:rPr>
          <w:rFonts w:ascii="Calibri" w:eastAsia="Aptos" w:hAnsi="Calibri" w:cs="Calibri"/>
          <w:color w:val="3B3838" w:themeColor="background2" w:themeShade="40"/>
          <w:kern w:val="2"/>
          <w:u w:val="single"/>
          <w:lang w:eastAsia="en-US"/>
          <w14:ligatures w14:val="standardContextual"/>
        </w:rPr>
        <w:t>,</w:t>
      </w:r>
      <w:r w:rsidRPr="000E5731">
        <w:rPr>
          <w:rFonts w:ascii="Calibri" w:eastAsia="Aptos" w:hAnsi="Calibri" w:cs="Calibri"/>
          <w:color w:val="3B3838" w:themeColor="background2" w:themeShade="40"/>
          <w:kern w:val="2"/>
          <w:lang w:eastAsia="en-US"/>
          <w14:ligatures w14:val="standardContextual"/>
        </w:rPr>
        <w:t xml:space="preserve"> they are progressing into post-practitioner training which enables them to increase their skills, knowledge and depth of therapeutic practice as a psychotherapeutic counsellor.  This improves employment opportunities and provides greater understanding of the professional world of an independent practitioner.  </w:t>
      </w:r>
    </w:p>
    <w:p w14:paraId="36CA35F7" w14:textId="316825FF" w:rsidR="00752383" w:rsidRPr="000E5731" w:rsidRDefault="205C552E"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 xml:space="preserve">CPCAB qualifications are designed to build upon each other, ensuring that the required skills and knowledge are developed alongside the personal growth of the learner. This qualification is based on current research and adheres to the </w:t>
      </w:r>
      <w:hyperlink r:id="rId28" w:history="1">
        <w:r w:rsidRPr="000E5731">
          <w:rPr>
            <w:rStyle w:val="Hyperlink"/>
            <w:rFonts w:ascii="Calibri" w:eastAsia="Aptos" w:hAnsi="Calibri" w:cs="Calibri"/>
            <w:kern w:val="2"/>
            <w:lang w:eastAsia="en-US"/>
            <w14:textFill>
              <w14:solidFill>
                <w14:srgbClr w14:val="0000FF">
                  <w14:lumMod w14:val="25000"/>
                </w14:srgbClr>
              </w14:solidFill>
            </w14:textFill>
            <w14:ligatures w14:val="standardContextual"/>
          </w:rPr>
          <w:t>CPCAB's model</w:t>
        </w:r>
      </w:hyperlink>
      <w:r w:rsidRPr="000E5731">
        <w:rPr>
          <w:rFonts w:ascii="Calibri" w:eastAsia="Aptos" w:hAnsi="Calibri" w:cs="Calibri"/>
          <w:color w:val="3B3838" w:themeColor="background2" w:themeShade="40"/>
          <w:kern w:val="2"/>
          <w:lang w:eastAsia="en-US"/>
          <w14:ligatures w14:val="standardContextual"/>
        </w:rPr>
        <w:t xml:space="preserve"> </w:t>
      </w:r>
      <w:r w:rsidR="400A04B9" w:rsidRPr="000E5731">
        <w:rPr>
          <w:rFonts w:ascii="Calibri" w:eastAsia="Aptos" w:hAnsi="Calibri" w:cs="Calibri"/>
          <w:color w:val="3B3838" w:themeColor="background2" w:themeShade="40"/>
          <w:kern w:val="2"/>
          <w:lang w:eastAsia="en-US"/>
          <w14:ligatures w14:val="standardContextual"/>
        </w:rPr>
        <w:t>for-practitioner</w:t>
      </w:r>
      <w:r w:rsidRPr="000E5731">
        <w:rPr>
          <w:rFonts w:ascii="Calibri" w:eastAsia="Aptos" w:hAnsi="Calibri" w:cs="Calibri"/>
          <w:color w:val="3B3838" w:themeColor="background2" w:themeShade="40"/>
          <w:kern w:val="2"/>
          <w:lang w:eastAsia="en-US"/>
          <w14:ligatures w14:val="standardContextual"/>
        </w:rPr>
        <w:t xml:space="preserve"> development, ensuring that training meets the highest professional standards. </w:t>
      </w:r>
    </w:p>
    <w:p w14:paraId="068510F0"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Learners will receive live teaching either in-person or in an online classroom, which will include real-time interaction with peers and tutor(s). They will practice what they are learning, receive feedback on their use of counselling skills, and gain insights about themselves through their engagement with others.  This live human connection is considered essential when training in an area such as counselling.</w:t>
      </w:r>
    </w:p>
    <w:p w14:paraId="39E77040" w14:textId="77777777" w:rsidR="00752383" w:rsidRPr="000E5731" w:rsidRDefault="00752383" w:rsidP="00752383">
      <w:pPr>
        <w:spacing w:before="240" w:after="160" w:line="276" w:lineRule="auto"/>
        <w:rPr>
          <w:rFonts w:ascii="Calibri" w:eastAsia="Aptos" w:hAnsi="Calibri" w:cs="Calibri"/>
          <w:b/>
          <w:bCs/>
          <w:color w:val="3B3838" w:themeColor="background2" w:themeShade="40"/>
          <w:kern w:val="2"/>
          <w:lang w:eastAsia="en-US"/>
          <w14:ligatures w14:val="standardContextual"/>
        </w:rPr>
      </w:pPr>
      <w:r w:rsidRPr="000E5731">
        <w:rPr>
          <w:rFonts w:ascii="Calibri" w:eastAsia="Aptos" w:hAnsi="Calibri" w:cs="Calibri"/>
          <w:b/>
          <w:bCs/>
          <w:color w:val="3B3838" w:themeColor="background2" w:themeShade="40"/>
          <w:kern w:val="2"/>
          <w:lang w:eastAsia="en-US"/>
          <w14:ligatures w14:val="standardContextual"/>
        </w:rPr>
        <w:t>Counselling and Psychotherapy Career Progression</w:t>
      </w:r>
    </w:p>
    <w:p w14:paraId="7ECA0F67"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The PC-L5 enables learners to register with the following counselling professional association registers, which are accredited by the Professional Standards Authority (PSA):</w:t>
      </w:r>
    </w:p>
    <w:p w14:paraId="28BDDF8D" w14:textId="77777777" w:rsidR="00752383" w:rsidRPr="000E5731" w:rsidRDefault="00752383" w:rsidP="00752383">
      <w:pPr>
        <w:numPr>
          <w:ilvl w:val="0"/>
          <w:numId w:val="52"/>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BACP – British Association for Counselling and Psychotherapy</w:t>
      </w:r>
    </w:p>
    <w:p w14:paraId="1735E4E3" w14:textId="77777777" w:rsidR="00752383" w:rsidRPr="000E5731" w:rsidRDefault="00752383" w:rsidP="00752383">
      <w:pPr>
        <w:numPr>
          <w:ilvl w:val="0"/>
          <w:numId w:val="52"/>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NCPS – National Counselling and Psychotherapy Society</w:t>
      </w:r>
    </w:p>
    <w:p w14:paraId="099AA8F1" w14:textId="77777777" w:rsidR="00752383" w:rsidRPr="000E5731" w:rsidRDefault="00752383" w:rsidP="00752383">
      <w:pPr>
        <w:numPr>
          <w:ilvl w:val="0"/>
          <w:numId w:val="52"/>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ACC – Association of Christians in Counselling and Linked Professions</w:t>
      </w:r>
    </w:p>
    <w:p w14:paraId="0D4FDC2D" w14:textId="77777777" w:rsidR="00752383" w:rsidRPr="000E5731" w:rsidRDefault="00752383" w:rsidP="00752383">
      <w:pPr>
        <w:numPr>
          <w:ilvl w:val="0"/>
          <w:numId w:val="52"/>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COSCA – Counselling and Psychotherapy in Scotland</w:t>
      </w:r>
    </w:p>
    <w:p w14:paraId="4BBE6DC8" w14:textId="77777777" w:rsidR="00752383" w:rsidRPr="000E5731" w:rsidRDefault="00752383" w:rsidP="00752383">
      <w:pPr>
        <w:numPr>
          <w:ilvl w:val="0"/>
          <w:numId w:val="52"/>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UKCP – United Kingdom Council for Psychotherapy – SET’s for Psychotherapeutic Counselling. Please note that progressing to UKCP will also require a CPCAB Level 4 Diploma in Therapeutic Counselling (TC-L4) (see separate mapping for more information on additional centre requirements).</w:t>
      </w:r>
    </w:p>
    <w:p w14:paraId="63867DC7"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This qualification is mapped to the requirements of the Scope of Practice and Education (</w:t>
      </w:r>
      <w:proofErr w:type="spellStart"/>
      <w:r w:rsidRPr="000E5731">
        <w:rPr>
          <w:rFonts w:ascii="Calibri" w:eastAsia="Aptos" w:hAnsi="Calibri" w:cs="Calibri"/>
          <w:color w:val="3B3838" w:themeColor="background2" w:themeShade="40"/>
          <w:kern w:val="2"/>
          <w:lang w:eastAsia="en-US"/>
          <w14:ligatures w14:val="standardContextual"/>
        </w:rPr>
        <w:t>SCoPEd</w:t>
      </w:r>
      <w:proofErr w:type="spellEnd"/>
      <w:r w:rsidRPr="000E5731">
        <w:rPr>
          <w:rFonts w:ascii="Calibri" w:eastAsia="Aptos" w:hAnsi="Calibri" w:cs="Calibri"/>
          <w:color w:val="3B3838" w:themeColor="background2" w:themeShade="40"/>
          <w:kern w:val="2"/>
          <w:lang w:eastAsia="en-US"/>
          <w14:ligatures w14:val="standardContextual"/>
        </w:rPr>
        <w:t xml:space="preserve">) framework. </w:t>
      </w:r>
    </w:p>
    <w:p w14:paraId="39941941" w14:textId="77777777" w:rsidR="00752383" w:rsidRPr="000E5731" w:rsidRDefault="00752383" w:rsidP="00752383">
      <w:pPr>
        <w:numPr>
          <w:ilvl w:val="0"/>
          <w:numId w:val="55"/>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 xml:space="preserve">The CPCAB Level 5 Diploma in Psychotherapeutic Counselling, building on the competence of Level 4 prior practitioner training, fully meets the requirements of </w:t>
      </w:r>
      <w:proofErr w:type="spellStart"/>
      <w:r w:rsidRPr="000E5731">
        <w:rPr>
          <w:rFonts w:ascii="Calibri" w:eastAsia="Aptos" w:hAnsi="Calibri" w:cs="Calibri"/>
          <w:color w:val="3B3838" w:themeColor="background2" w:themeShade="40"/>
          <w:kern w:val="2"/>
          <w:lang w:eastAsia="en-US"/>
          <w14:ligatures w14:val="standardContextual"/>
        </w:rPr>
        <w:t>SCoPEd</w:t>
      </w:r>
      <w:proofErr w:type="spellEnd"/>
      <w:r w:rsidRPr="000E5731">
        <w:rPr>
          <w:rFonts w:ascii="Calibri" w:eastAsia="Aptos" w:hAnsi="Calibri" w:cs="Calibri"/>
          <w:color w:val="3B3838" w:themeColor="background2" w:themeShade="40"/>
          <w:kern w:val="2"/>
          <w:lang w:eastAsia="en-US"/>
          <w14:ligatures w14:val="standardContextual"/>
        </w:rPr>
        <w:t xml:space="preserve"> Column A.</w:t>
      </w:r>
    </w:p>
    <w:p w14:paraId="0199A3EA" w14:textId="5CB715DA" w:rsidR="00752383" w:rsidRPr="000E5731" w:rsidRDefault="205C552E" w:rsidP="00752383">
      <w:pPr>
        <w:numPr>
          <w:ilvl w:val="0"/>
          <w:numId w:val="55"/>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 xml:space="preserve">The CPCAB Level 5 Diploma in Psychotherapeutic Counselling </w:t>
      </w:r>
      <w:r w:rsidR="09658256" w:rsidRPr="000E5731">
        <w:rPr>
          <w:rFonts w:ascii="Calibri" w:eastAsia="Aptos" w:hAnsi="Calibri" w:cs="Calibri"/>
          <w:color w:val="3B3838" w:themeColor="background2" w:themeShade="40"/>
          <w:kern w:val="2"/>
          <w:lang w:eastAsia="en-US"/>
          <w14:ligatures w14:val="standardContextual"/>
        </w:rPr>
        <w:t xml:space="preserve">fully </w:t>
      </w:r>
      <w:r w:rsidRPr="000E5731">
        <w:rPr>
          <w:rFonts w:ascii="Calibri" w:eastAsia="Aptos" w:hAnsi="Calibri" w:cs="Calibri"/>
          <w:color w:val="3B3838" w:themeColor="background2" w:themeShade="40"/>
          <w:kern w:val="2"/>
          <w:lang w:eastAsia="en-US"/>
          <w14:ligatures w14:val="standardContextual"/>
        </w:rPr>
        <w:t xml:space="preserve">meets </w:t>
      </w:r>
      <w:proofErr w:type="spellStart"/>
      <w:r w:rsidRPr="000E5731">
        <w:rPr>
          <w:rFonts w:ascii="Calibri" w:eastAsia="Aptos" w:hAnsi="Calibri" w:cs="Calibri"/>
          <w:color w:val="3B3838" w:themeColor="background2" w:themeShade="40"/>
          <w:kern w:val="2"/>
          <w:lang w:eastAsia="en-US"/>
          <w14:ligatures w14:val="standardContextual"/>
        </w:rPr>
        <w:t>SCoPEd</w:t>
      </w:r>
      <w:proofErr w:type="spellEnd"/>
      <w:r w:rsidRPr="000E5731">
        <w:rPr>
          <w:rFonts w:ascii="Calibri" w:eastAsia="Aptos" w:hAnsi="Calibri" w:cs="Calibri"/>
          <w:color w:val="3B3838" w:themeColor="background2" w:themeShade="40"/>
          <w:kern w:val="2"/>
          <w:lang w:eastAsia="en-US"/>
          <w14:ligatures w14:val="standardContextual"/>
        </w:rPr>
        <w:t xml:space="preserve"> Column B competencies (see separate mapping for more detail).</w:t>
      </w:r>
    </w:p>
    <w:p w14:paraId="1D0EDB38" w14:textId="77777777" w:rsidR="000E5731" w:rsidRDefault="000E5731" w:rsidP="00752383">
      <w:pPr>
        <w:spacing w:before="240" w:after="160" w:line="276" w:lineRule="auto"/>
        <w:rPr>
          <w:rFonts w:ascii="Calibri" w:eastAsia="Aptos" w:hAnsi="Calibri" w:cs="Calibri"/>
          <w:color w:val="3B3838" w:themeColor="background2" w:themeShade="40"/>
          <w:kern w:val="2"/>
          <w:lang w:eastAsia="en-US"/>
          <w14:ligatures w14:val="standardContextual"/>
        </w:rPr>
      </w:pPr>
    </w:p>
    <w:p w14:paraId="4310FB82" w14:textId="77777777" w:rsidR="000E5731" w:rsidRDefault="000E5731" w:rsidP="00752383">
      <w:pPr>
        <w:spacing w:before="240" w:after="160" w:line="276" w:lineRule="auto"/>
        <w:rPr>
          <w:rFonts w:ascii="Calibri" w:eastAsia="Aptos" w:hAnsi="Calibri" w:cs="Calibri"/>
          <w:color w:val="3B3838" w:themeColor="background2" w:themeShade="40"/>
          <w:kern w:val="2"/>
          <w:lang w:eastAsia="en-US"/>
          <w14:ligatures w14:val="standardContextual"/>
        </w:rPr>
      </w:pPr>
    </w:p>
    <w:p w14:paraId="7E31FE8D" w14:textId="5DFCB74D"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lastRenderedPageBreak/>
        <w:t>This qualification, in combination with the CPCAB Level 4 Diploma in Therapeutic Counselling (TC-L4), maps to the essential competencies for:</w:t>
      </w:r>
    </w:p>
    <w:p w14:paraId="5EFF706A" w14:textId="77777777" w:rsidR="00752383" w:rsidRPr="000E5731" w:rsidRDefault="00752383" w:rsidP="00752383">
      <w:pPr>
        <w:numPr>
          <w:ilvl w:val="0"/>
          <w:numId w:val="54"/>
        </w:numPr>
        <w:spacing w:before="240" w:after="160" w:line="276" w:lineRule="auto"/>
        <w:contextualSpacing/>
        <w:rPr>
          <w:rFonts w:ascii="Calibri" w:eastAsia="Aptos" w:hAnsi="Calibri" w:cs="Calibri"/>
          <w:color w:val="3B3838" w:themeColor="background2" w:themeShade="40"/>
          <w:kern w:val="2"/>
          <w:u w:val="single"/>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UKCP Adults SET’s for Psychotherapeutic Counselling (see separate mapping for more information on additional centre requirements).</w:t>
      </w:r>
    </w:p>
    <w:p w14:paraId="08888E5E" w14:textId="77777777" w:rsidR="00752383" w:rsidRPr="000E5731" w:rsidRDefault="00752383" w:rsidP="00752383">
      <w:pPr>
        <w:spacing w:before="240" w:after="160" w:line="276" w:lineRule="auto"/>
        <w:rPr>
          <w:rFonts w:ascii="Calibri" w:eastAsia="Aptos" w:hAnsi="Calibri" w:cs="Calibri"/>
          <w:b/>
          <w:bCs/>
          <w:color w:val="3B3838" w:themeColor="background2" w:themeShade="40"/>
          <w:kern w:val="2"/>
          <w:lang w:eastAsia="en-US"/>
          <w14:ligatures w14:val="standardContextual"/>
        </w:rPr>
      </w:pPr>
      <w:r w:rsidRPr="000E5731">
        <w:rPr>
          <w:rFonts w:ascii="Calibri" w:eastAsia="Aptos" w:hAnsi="Calibri" w:cs="Calibri"/>
          <w:b/>
          <w:bCs/>
          <w:color w:val="3B3838" w:themeColor="background2" w:themeShade="40"/>
          <w:kern w:val="2"/>
          <w:lang w:eastAsia="en-US"/>
          <w14:ligatures w14:val="standardContextual"/>
        </w:rPr>
        <w:t>Occupational Mapping</w:t>
      </w:r>
    </w:p>
    <w:p w14:paraId="79CA6949"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This qualification is mapped to a range of the competencies within the following suite of National Occupational Standards (NOS), developed and maintained by the Sector Skills Council – Skills for Health:</w:t>
      </w:r>
    </w:p>
    <w:p w14:paraId="65361E1D" w14:textId="77777777" w:rsidR="00752383" w:rsidRPr="000E5731" w:rsidRDefault="00752383" w:rsidP="00752383">
      <w:pPr>
        <w:numPr>
          <w:ilvl w:val="0"/>
          <w:numId w:val="53"/>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General Health Care</w:t>
      </w:r>
    </w:p>
    <w:p w14:paraId="682E1D78" w14:textId="77777777" w:rsidR="00752383" w:rsidRPr="000E5731" w:rsidRDefault="00752383" w:rsidP="00752383">
      <w:pPr>
        <w:numPr>
          <w:ilvl w:val="0"/>
          <w:numId w:val="53"/>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Health and Social Care</w:t>
      </w:r>
    </w:p>
    <w:p w14:paraId="4C2D63C1" w14:textId="77777777" w:rsidR="00752383" w:rsidRPr="000E5731" w:rsidRDefault="00752383" w:rsidP="00752383">
      <w:pPr>
        <w:numPr>
          <w:ilvl w:val="0"/>
          <w:numId w:val="53"/>
        </w:numPr>
        <w:spacing w:before="240" w:after="160" w:line="276" w:lineRule="auto"/>
        <w:contextualSpacing/>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Mental Health - Adults</w:t>
      </w:r>
    </w:p>
    <w:p w14:paraId="0458B0D1" w14:textId="59D1898D" w:rsidR="00752383" w:rsidRPr="000E5731" w:rsidRDefault="205C552E" w:rsidP="00752383">
      <w:pPr>
        <w:spacing w:before="240" w:after="160" w:line="276" w:lineRule="auto"/>
        <w:rPr>
          <w:rFonts w:ascii="Calibri" w:eastAsia="Aptos" w:hAnsi="Calibri" w:cs="Calibri"/>
          <w:color w:val="3B3838" w:themeColor="background2" w:themeShade="40"/>
          <w:kern w:val="2"/>
          <w:lang w:eastAsia="en-US"/>
          <w14:ligatures w14:val="standardContextual"/>
        </w:rPr>
      </w:pPr>
      <w:bookmarkStart w:id="20" w:name="_Hlk172729475"/>
      <w:r w:rsidRPr="000E5731">
        <w:rPr>
          <w:rFonts w:ascii="Calibri" w:eastAsia="Aptos" w:hAnsi="Calibri" w:cs="Calibri"/>
          <w:color w:val="3B3838" w:themeColor="background2" w:themeShade="40"/>
          <w:kern w:val="2"/>
          <w:lang w:eastAsia="en-US"/>
          <w14:ligatures w14:val="standardContextual"/>
        </w:rPr>
        <w:t xml:space="preserve">This qualification builds on the competencies within the approved occupational standard ‘Counsellor’ in the </w:t>
      </w:r>
      <w:hyperlink r:id="rId29" w:history="1">
        <w:r w:rsidR="126C577A" w:rsidRPr="70BF5DEB">
          <w:rPr>
            <w:rStyle w:val="Hyperlink"/>
            <w:rFonts w:ascii="Calibri" w:eastAsia="Aptos" w:hAnsi="Calibri" w:cs="Calibri"/>
            <w:lang w:eastAsia="en-US"/>
          </w:rPr>
          <w:t>Skills England occupational maps ‘</w:t>
        </w:r>
      </w:hyperlink>
      <w:r w:rsidRPr="000E5731">
        <w:rPr>
          <w:rFonts w:ascii="Calibri" w:eastAsia="Aptos" w:hAnsi="Calibri" w:cs="Calibri"/>
          <w:color w:val="3B3838" w:themeColor="background2" w:themeShade="40"/>
          <w:kern w:val="2"/>
          <w:lang w:eastAsia="en-US"/>
          <w14:ligatures w14:val="standardContextual"/>
        </w:rPr>
        <w:t xml:space="preserve"> which is recognised as a Higher Technical Occupation within the Health &amp; Science Pathway.</w:t>
      </w:r>
    </w:p>
    <w:bookmarkEnd w:id="20"/>
    <w:p w14:paraId="59840343" w14:textId="69B52636" w:rsidR="00752383" w:rsidRPr="000E5731" w:rsidRDefault="205C552E"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 xml:space="preserve">This qualification also provides a range of competencies for allied and linked professions for those who are completing this training to improve employability and progression in a range of other occupations.  The skills and knowledge gained in this qualification contribute towards employability in a range of occupational standards represented in the </w:t>
      </w:r>
      <w:r w:rsidR="58FFB27B" w:rsidRPr="000E5731">
        <w:rPr>
          <w:rFonts w:ascii="Calibri" w:eastAsia="Aptos" w:hAnsi="Calibri" w:cs="Calibri"/>
          <w:color w:val="3B3838" w:themeColor="background2" w:themeShade="40"/>
          <w:kern w:val="2"/>
          <w:lang w:eastAsia="en-US"/>
          <w14:ligatures w14:val="standardContextual"/>
        </w:rPr>
        <w:t>Skills England</w:t>
      </w:r>
      <w:r w:rsidRPr="000E5731">
        <w:rPr>
          <w:rFonts w:ascii="Calibri" w:eastAsia="Aptos" w:hAnsi="Calibri" w:cs="Calibri"/>
          <w:color w:val="3B3838" w:themeColor="background2" w:themeShade="40"/>
          <w:kern w:val="2"/>
          <w:lang w:eastAsia="en-US"/>
          <w14:ligatures w14:val="standardContextual"/>
        </w:rPr>
        <w:t xml:space="preserve"> occupational maps.</w:t>
      </w:r>
    </w:p>
    <w:p w14:paraId="387E0A2A" w14:textId="77777777" w:rsidR="00752383" w:rsidRPr="000E5731" w:rsidRDefault="00752383" w:rsidP="00752383">
      <w:pPr>
        <w:spacing w:before="240" w:after="160" w:line="276" w:lineRule="auto"/>
        <w:rPr>
          <w:rFonts w:ascii="Calibri" w:eastAsia="Aptos" w:hAnsi="Calibri" w:cs="Calibri"/>
          <w:color w:val="3B3838" w:themeColor="background2" w:themeShade="40"/>
          <w:kern w:val="2"/>
          <w:lang w:eastAsia="en-US"/>
          <w14:ligatures w14:val="standardContextual"/>
        </w:rPr>
      </w:pPr>
      <w:r w:rsidRPr="000E5731">
        <w:rPr>
          <w:rFonts w:ascii="Calibri" w:eastAsia="Aptos" w:hAnsi="Calibri" w:cs="Calibri"/>
          <w:color w:val="3B3838" w:themeColor="background2" w:themeShade="40"/>
          <w:kern w:val="2"/>
          <w:lang w:eastAsia="en-US"/>
          <w14:ligatures w14:val="standardContextual"/>
        </w:rPr>
        <w:t>This alignment ensures that this qualification is not only comprehensive but also up-to-date with the latest practices in counselling, psychotherapy and other linked professions.</w:t>
      </w:r>
    </w:p>
    <w:p w14:paraId="3D2A0354" w14:textId="77777777" w:rsidR="006F4D0F" w:rsidRPr="000E5731" w:rsidRDefault="006F4D0F" w:rsidP="006915F3">
      <w:pPr>
        <w:autoSpaceDE w:val="0"/>
        <w:autoSpaceDN w:val="0"/>
        <w:adjustRightInd w:val="0"/>
        <w:spacing w:line="288" w:lineRule="auto"/>
        <w:rPr>
          <w:rFonts w:asciiTheme="minorHAnsi" w:hAnsiTheme="minorHAnsi" w:cs="Courier New"/>
          <w:color w:val="3B3838" w:themeColor="background2" w:themeShade="40"/>
        </w:rPr>
      </w:pPr>
    </w:p>
    <w:p w14:paraId="0FCE7C58" w14:textId="1F0F60BB" w:rsidR="006F4D0F" w:rsidRPr="000E5731" w:rsidRDefault="006F4D0F" w:rsidP="006915F3">
      <w:pPr>
        <w:autoSpaceDE w:val="0"/>
        <w:autoSpaceDN w:val="0"/>
        <w:adjustRightInd w:val="0"/>
        <w:spacing w:line="288" w:lineRule="auto"/>
        <w:rPr>
          <w:rFonts w:asciiTheme="minorHAnsi" w:hAnsiTheme="minorHAnsi" w:cs="Courier New"/>
          <w:color w:val="3B3838" w:themeColor="background2" w:themeShade="40"/>
        </w:rPr>
      </w:pPr>
      <w:r w:rsidRPr="000E5731">
        <w:rPr>
          <w:rFonts w:asciiTheme="minorHAnsi" w:hAnsiTheme="minorHAnsi" w:cs="Courier New"/>
          <w:color w:val="3B3838" w:themeColor="background2" w:themeShade="40"/>
        </w:rPr>
        <w:t xml:space="preserve">The assessment strategy maintains a focus on practitioner skills and qualities as well as on written evidence. The combination of tutor assessment and separate external </w:t>
      </w:r>
      <w:r w:rsidR="00A23473" w:rsidRPr="000E5731">
        <w:rPr>
          <w:rFonts w:asciiTheme="minorHAnsi" w:hAnsiTheme="minorHAnsi" w:cs="Courier New"/>
          <w:color w:val="3B3838" w:themeColor="background2" w:themeShade="40"/>
        </w:rPr>
        <w:t xml:space="preserve">verification </w:t>
      </w:r>
      <w:r w:rsidRPr="000E5731">
        <w:rPr>
          <w:rFonts w:asciiTheme="minorHAnsi" w:hAnsiTheme="minorHAnsi" w:cs="Courier New"/>
          <w:color w:val="3B3838" w:themeColor="background2" w:themeShade="40"/>
        </w:rPr>
        <w:t xml:space="preserve">by CPCAB values both objective independent </w:t>
      </w:r>
      <w:r w:rsidR="00A23473" w:rsidRPr="000E5731">
        <w:rPr>
          <w:rFonts w:asciiTheme="minorHAnsi" w:hAnsiTheme="minorHAnsi" w:cs="Courier New"/>
          <w:color w:val="3B3838" w:themeColor="background2" w:themeShade="40"/>
        </w:rPr>
        <w:t xml:space="preserve">scrutiny </w:t>
      </w:r>
      <w:r w:rsidRPr="000E5731">
        <w:rPr>
          <w:rFonts w:asciiTheme="minorHAnsi" w:hAnsiTheme="minorHAnsi" w:cs="Courier New"/>
          <w:color w:val="3B3838" w:themeColor="background2" w:themeShade="40"/>
        </w:rPr>
        <w:t>and the relational knowledge of the candidate and their work. The qualification is reviewed annually to ensure it remains fit-for-purpose.</w:t>
      </w:r>
    </w:p>
    <w:p w14:paraId="7F84F2BD" w14:textId="77777777" w:rsidR="006F4D0F" w:rsidRPr="000E5731" w:rsidRDefault="006F4D0F" w:rsidP="006915F3">
      <w:pPr>
        <w:autoSpaceDE w:val="0"/>
        <w:autoSpaceDN w:val="0"/>
        <w:adjustRightInd w:val="0"/>
        <w:spacing w:line="288" w:lineRule="auto"/>
        <w:rPr>
          <w:rFonts w:asciiTheme="minorHAnsi" w:hAnsiTheme="minorHAnsi" w:cs="Courier New"/>
          <w:color w:val="3B3838" w:themeColor="background2" w:themeShade="40"/>
        </w:rPr>
      </w:pPr>
    </w:p>
    <w:p w14:paraId="2A613466" w14:textId="77777777" w:rsidR="006F4D0F" w:rsidRPr="000E5731" w:rsidRDefault="006F4D0F" w:rsidP="006915F3">
      <w:pPr>
        <w:autoSpaceDE w:val="0"/>
        <w:autoSpaceDN w:val="0"/>
        <w:adjustRightInd w:val="0"/>
        <w:spacing w:line="288" w:lineRule="auto"/>
        <w:rPr>
          <w:rFonts w:cs="Courier New"/>
          <w:color w:val="3B3838" w:themeColor="background2" w:themeShade="40"/>
          <w:spacing w:val="-2"/>
        </w:rPr>
      </w:pPr>
      <w:r w:rsidRPr="000E5731">
        <w:rPr>
          <w:rFonts w:asciiTheme="minorHAnsi" w:hAnsiTheme="minorHAnsi" w:cs="Courier New"/>
          <w:color w:val="3B3838" w:themeColor="background2" w:themeShade="40"/>
          <w:spacing w:val="-2"/>
        </w:rPr>
        <w:t>Centres have to meet robust centre approval requirements before they can deliver this qualification. All tutors are approved and standardised by CPCAB and centres are visited twice a year by a CPCAB external verifier</w:t>
      </w:r>
      <w:r w:rsidRPr="000E5731">
        <w:rPr>
          <w:rFonts w:cs="Courier New"/>
          <w:color w:val="3B3838" w:themeColor="background2" w:themeShade="40"/>
          <w:spacing w:val="-2"/>
        </w:rPr>
        <w:t>.</w:t>
      </w:r>
    </w:p>
    <w:p w14:paraId="5321AEA5" w14:textId="76026E90" w:rsidR="007B04BB" w:rsidRDefault="007B04BB" w:rsidP="00BB7822">
      <w:pPr>
        <w:autoSpaceDE w:val="0"/>
        <w:autoSpaceDN w:val="0"/>
        <w:adjustRightInd w:val="0"/>
        <w:rPr>
          <w:rFonts w:asciiTheme="minorHAnsi" w:hAnsiTheme="minorHAnsi" w:cstheme="minorHAnsi"/>
          <w:color w:val="3B3838" w:themeColor="background2" w:themeShade="40"/>
        </w:rPr>
      </w:pPr>
    </w:p>
    <w:p w14:paraId="565891EF" w14:textId="759F71B8" w:rsidR="007B04BB" w:rsidRDefault="007B04BB" w:rsidP="00BB7822">
      <w:pPr>
        <w:autoSpaceDE w:val="0"/>
        <w:autoSpaceDN w:val="0"/>
        <w:adjustRightInd w:val="0"/>
        <w:rPr>
          <w:rFonts w:asciiTheme="minorHAnsi" w:hAnsiTheme="minorHAnsi" w:cstheme="minorHAnsi"/>
          <w:color w:val="3B3838" w:themeColor="background2" w:themeShade="40"/>
        </w:rPr>
      </w:pPr>
    </w:p>
    <w:p w14:paraId="00DA8826" w14:textId="0FE3479A" w:rsidR="007B04BB" w:rsidRDefault="007B04BB" w:rsidP="00BB7822">
      <w:pPr>
        <w:autoSpaceDE w:val="0"/>
        <w:autoSpaceDN w:val="0"/>
        <w:adjustRightInd w:val="0"/>
        <w:rPr>
          <w:rFonts w:asciiTheme="minorHAnsi" w:hAnsiTheme="minorHAnsi" w:cstheme="minorHAnsi"/>
          <w:color w:val="3B3838" w:themeColor="background2" w:themeShade="40"/>
        </w:rPr>
      </w:pPr>
    </w:p>
    <w:p w14:paraId="1D3EA920" w14:textId="03AD44E0" w:rsidR="007B04BB" w:rsidRDefault="007B04BB" w:rsidP="00BB7822">
      <w:pPr>
        <w:autoSpaceDE w:val="0"/>
        <w:autoSpaceDN w:val="0"/>
        <w:adjustRightInd w:val="0"/>
        <w:rPr>
          <w:rFonts w:asciiTheme="minorHAnsi" w:hAnsiTheme="minorHAnsi" w:cstheme="minorHAnsi"/>
          <w:color w:val="3B3838" w:themeColor="background2" w:themeShade="40"/>
        </w:rPr>
      </w:pPr>
    </w:p>
    <w:p w14:paraId="2937F2EF" w14:textId="583E2D90" w:rsidR="007B04BB" w:rsidRDefault="007B04BB" w:rsidP="00BB7822">
      <w:pPr>
        <w:autoSpaceDE w:val="0"/>
        <w:autoSpaceDN w:val="0"/>
        <w:adjustRightInd w:val="0"/>
        <w:rPr>
          <w:rFonts w:asciiTheme="minorHAnsi" w:hAnsiTheme="minorHAnsi" w:cstheme="minorHAnsi"/>
          <w:color w:val="3B3838" w:themeColor="background2" w:themeShade="40"/>
        </w:rPr>
      </w:pPr>
    </w:p>
    <w:p w14:paraId="6466D2D7" w14:textId="3FAD9E37" w:rsidR="007B04BB" w:rsidRDefault="007B04BB" w:rsidP="00BB7822">
      <w:pPr>
        <w:autoSpaceDE w:val="0"/>
        <w:autoSpaceDN w:val="0"/>
        <w:adjustRightInd w:val="0"/>
        <w:rPr>
          <w:rFonts w:asciiTheme="minorHAnsi" w:hAnsiTheme="minorHAnsi" w:cstheme="minorHAnsi"/>
          <w:color w:val="3B3838" w:themeColor="background2" w:themeShade="40"/>
        </w:rPr>
      </w:pPr>
    </w:p>
    <w:p w14:paraId="029B71FC" w14:textId="5ADC383D" w:rsidR="007B04BB" w:rsidRDefault="007B04BB" w:rsidP="00BB7822">
      <w:pPr>
        <w:autoSpaceDE w:val="0"/>
        <w:autoSpaceDN w:val="0"/>
        <w:adjustRightInd w:val="0"/>
        <w:rPr>
          <w:rFonts w:asciiTheme="minorHAnsi" w:hAnsiTheme="minorHAnsi" w:cstheme="minorHAnsi"/>
          <w:color w:val="3B3838" w:themeColor="background2" w:themeShade="40"/>
        </w:rPr>
      </w:pPr>
    </w:p>
    <w:p w14:paraId="4D66673B" w14:textId="6271175D" w:rsidR="007B04BB" w:rsidRDefault="007B04BB" w:rsidP="00BB7822">
      <w:pPr>
        <w:autoSpaceDE w:val="0"/>
        <w:autoSpaceDN w:val="0"/>
        <w:adjustRightInd w:val="0"/>
        <w:rPr>
          <w:rFonts w:asciiTheme="minorHAnsi" w:hAnsiTheme="minorHAnsi" w:cstheme="minorHAnsi"/>
          <w:color w:val="3B3838" w:themeColor="background2" w:themeShade="40"/>
        </w:rPr>
      </w:pPr>
    </w:p>
    <w:p w14:paraId="279A296C" w14:textId="38F5AF1A" w:rsidR="007B04BB" w:rsidRDefault="007B04BB" w:rsidP="00BB7822">
      <w:pPr>
        <w:autoSpaceDE w:val="0"/>
        <w:autoSpaceDN w:val="0"/>
        <w:adjustRightInd w:val="0"/>
        <w:rPr>
          <w:rFonts w:asciiTheme="minorHAnsi" w:hAnsiTheme="minorHAnsi" w:cstheme="minorHAnsi"/>
          <w:color w:val="3B3838" w:themeColor="background2" w:themeShade="40"/>
        </w:rPr>
      </w:pPr>
    </w:p>
    <w:p w14:paraId="444B44A6" w14:textId="3F45D192" w:rsidR="007B04BB" w:rsidRDefault="007B04BB" w:rsidP="00BB7822">
      <w:pPr>
        <w:autoSpaceDE w:val="0"/>
        <w:autoSpaceDN w:val="0"/>
        <w:adjustRightInd w:val="0"/>
        <w:rPr>
          <w:rFonts w:asciiTheme="minorHAnsi" w:hAnsiTheme="minorHAnsi" w:cstheme="minorHAnsi"/>
          <w:color w:val="3B3838" w:themeColor="background2" w:themeShade="40"/>
        </w:rPr>
      </w:pPr>
    </w:p>
    <w:p w14:paraId="1359EEF6" w14:textId="77777777" w:rsidR="006F4D0F" w:rsidRPr="007B04BB" w:rsidRDefault="006F4D0F" w:rsidP="00BB7822">
      <w:pPr>
        <w:autoSpaceDE w:val="0"/>
        <w:autoSpaceDN w:val="0"/>
        <w:adjustRightInd w:val="0"/>
        <w:rPr>
          <w:rFonts w:asciiTheme="minorHAnsi" w:hAnsiTheme="minorHAnsi" w:cstheme="minorHAnsi"/>
          <w:color w:val="3B3838" w:themeColor="background2" w:themeShade="40"/>
        </w:rPr>
      </w:pPr>
    </w:p>
    <w:p w14:paraId="2BAF584A" w14:textId="00DAE79A" w:rsidR="00BB7822" w:rsidRPr="007B04BB" w:rsidRDefault="00BB7822" w:rsidP="00BB7822">
      <w:pPr>
        <w:autoSpaceDE w:val="0"/>
        <w:autoSpaceDN w:val="0"/>
        <w:adjustRightInd w:val="0"/>
        <w:rPr>
          <w:rFonts w:asciiTheme="minorHAnsi" w:hAnsiTheme="minorHAnsi" w:cstheme="minorHAnsi"/>
          <w:color w:val="3B3838" w:themeColor="background2" w:themeShade="40"/>
        </w:rPr>
      </w:pPr>
    </w:p>
    <w:p w14:paraId="48052D74" w14:textId="50829A85" w:rsidR="004D4E3B" w:rsidRPr="00B34B8B" w:rsidRDefault="005E1EF4" w:rsidP="00613452">
      <w:pPr>
        <w:autoSpaceDE w:val="0"/>
        <w:autoSpaceDN w:val="0"/>
        <w:adjustRightInd w:val="0"/>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872F1AB" wp14:editId="140E8533">
                <wp:extent cx="6710680" cy="457200"/>
                <wp:effectExtent l="0" t="0" r="0" b="0"/>
                <wp:docPr id="15" name="Text Box 15"/>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1A49C8E8" w14:textId="77777777" w:rsidR="00BA03D4" w:rsidRPr="00783149" w:rsidRDefault="00BA03D4" w:rsidP="005E1EF4">
                            <w:pPr>
                              <w:jc w:val="center"/>
                              <w:rPr>
                                <w:rFonts w:ascii="Rooney Regular" w:hAnsi="Rooney Regular"/>
                                <w:sz w:val="2"/>
                                <w:szCs w:val="2"/>
                              </w:rPr>
                            </w:pPr>
                          </w:p>
                          <w:p w14:paraId="1BAD1C8A" w14:textId="333B17B2" w:rsidR="00BA03D4" w:rsidRPr="00235D23" w:rsidRDefault="00BA03D4" w:rsidP="005E1EF4">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21" w:name="Progression"/>
                            <w:bookmarkEnd w:id="21"/>
                            <w:r>
                              <w:rPr>
                                <w:rFonts w:asciiTheme="minorHAnsi" w:hAnsiTheme="minorHAnsi" w:cstheme="minorHAnsi"/>
                                <w:color w:val="FFFFFF" w:themeColor="background1"/>
                                <w:sz w:val="44"/>
                                <w:szCs w:val="44"/>
                              </w:rPr>
                              <w:t xml:space="preserve"> Progression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72F1AB" id="Text Box 15" o:spid="_x0000_s1034"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qlLwIAAFw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" fillcolor="#ea5850" stroked="f" strokeweight=".5pt">
                <v:textbox>
                  <w:txbxContent>
                    <w:p w14:paraId="1A49C8E8" w14:textId="77777777" w:rsidR="00BA03D4" w:rsidRPr="00783149" w:rsidRDefault="00BA03D4" w:rsidP="005E1EF4">
                      <w:pPr>
                        <w:jc w:val="center"/>
                        <w:rPr>
                          <w:rFonts w:ascii="Rooney Regular" w:hAnsi="Rooney Regular"/>
                          <w:sz w:val="2"/>
                          <w:szCs w:val="2"/>
                        </w:rPr>
                      </w:pPr>
                    </w:p>
                    <w:p w14:paraId="1BAD1C8A" w14:textId="333B17B2" w:rsidR="00BA03D4" w:rsidRPr="00235D23" w:rsidRDefault="00BA03D4" w:rsidP="005E1EF4">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22" w:name="Progression"/>
                      <w:bookmarkEnd w:id="22"/>
                      <w:r>
                        <w:rPr>
                          <w:rFonts w:asciiTheme="minorHAnsi" w:hAnsiTheme="minorHAnsi" w:cstheme="minorHAnsi"/>
                          <w:color w:val="FFFFFF" w:themeColor="background1"/>
                          <w:sz w:val="44"/>
                          <w:szCs w:val="44"/>
                        </w:rPr>
                        <w:t xml:space="preserve"> Progression Routes</w:t>
                      </w:r>
                    </w:p>
                  </w:txbxContent>
                </v:textbox>
                <w10:anchorlock/>
              </v:shape>
            </w:pict>
          </mc:Fallback>
        </mc:AlternateContent>
      </w:r>
    </w:p>
    <w:p w14:paraId="09AD90CA" w14:textId="1955E115" w:rsidR="009C695D" w:rsidRPr="005E1EF4" w:rsidRDefault="009C695D">
      <w:pPr>
        <w:rPr>
          <w:color w:val="3B3838" w:themeColor="background2" w:themeShade="40"/>
          <w:sz w:val="2"/>
          <w:szCs w:val="2"/>
        </w:rPr>
      </w:pPr>
    </w:p>
    <w:p w14:paraId="0D1B9FE4" w14:textId="77777777" w:rsidR="00CF7324" w:rsidRDefault="00CF7324" w:rsidP="0075119E">
      <w:pPr>
        <w:rPr>
          <w:color w:val="3B3838" w:themeColor="background2" w:themeShade="40"/>
          <w:sz w:val="2"/>
          <w:szCs w:val="2"/>
        </w:rPr>
      </w:pPr>
    </w:p>
    <w:p w14:paraId="418D65D6" w14:textId="77777777" w:rsidR="00CF7324" w:rsidRDefault="00CF7324" w:rsidP="0075119E">
      <w:pPr>
        <w:rPr>
          <w:color w:val="3B3838" w:themeColor="background2" w:themeShade="40"/>
          <w:sz w:val="2"/>
          <w:szCs w:val="2"/>
        </w:rPr>
      </w:pPr>
    </w:p>
    <w:p w14:paraId="5B845675" w14:textId="77777777" w:rsidR="00CF7324" w:rsidRDefault="00CF7324" w:rsidP="0075119E">
      <w:pPr>
        <w:rPr>
          <w:color w:val="3B3838" w:themeColor="background2" w:themeShade="40"/>
          <w:sz w:val="2"/>
          <w:szCs w:val="2"/>
        </w:rPr>
      </w:pPr>
    </w:p>
    <w:p w14:paraId="1D361E9E" w14:textId="6F377672" w:rsidR="001D5E0C" w:rsidRDefault="7AC842EC" w:rsidP="70BF5DEB">
      <w:pPr>
        <w:rPr>
          <w:rFonts w:asciiTheme="minorHAnsi" w:hAnsiTheme="minorHAnsi" w:cstheme="minorBidi"/>
          <w:color w:val="3B3838" w:themeColor="background2" w:themeShade="40"/>
          <w:spacing w:val="-4"/>
        </w:rPr>
      </w:pPr>
      <w:r w:rsidRPr="005E1EF4">
        <w:rPr>
          <w:color w:val="3B3838" w:themeColor="background2" w:themeShade="40"/>
          <w:sz w:val="2"/>
          <w:szCs w:val="2"/>
        </w:rPr>
        <w:t>.</w:t>
      </w:r>
      <w:r w:rsidR="16AE7DD8" w:rsidRPr="70BF5DEB">
        <w:rPr>
          <w:rFonts w:asciiTheme="minorHAnsi" w:hAnsiTheme="minorHAnsi" w:cstheme="minorBidi"/>
          <w:color w:val="3B3838" w:themeColor="background2" w:themeShade="40"/>
          <w:spacing w:val="-4"/>
        </w:rPr>
        <w:t>PC-L5</w:t>
      </w:r>
      <w:r w:rsidR="342C22C4" w:rsidRPr="70BF5DEB">
        <w:rPr>
          <w:rFonts w:asciiTheme="minorHAnsi" w:hAnsiTheme="minorHAnsi" w:cstheme="minorBidi"/>
          <w:color w:val="3B3838" w:themeColor="background2" w:themeShade="40"/>
          <w:spacing w:val="-4"/>
        </w:rPr>
        <w:t xml:space="preserve"> is part of a suite of CPCAB qualifications. Once the candidate has completed this qualification and acquired sufficient client work experience, they may wish to progress to  CPCAB</w:t>
      </w:r>
      <w:r w:rsidR="15953E9D" w:rsidRPr="70BF5DEB">
        <w:rPr>
          <w:rFonts w:asciiTheme="minorHAnsi" w:hAnsiTheme="minorHAnsi" w:cstheme="minorBidi"/>
          <w:color w:val="3B3838" w:themeColor="background2" w:themeShade="40"/>
          <w:spacing w:val="-4"/>
        </w:rPr>
        <w:t>’s</w:t>
      </w:r>
      <w:r w:rsidR="342C22C4" w:rsidRPr="70BF5DEB">
        <w:rPr>
          <w:rFonts w:asciiTheme="minorHAnsi" w:hAnsiTheme="minorHAnsi" w:cstheme="minorBidi"/>
          <w:color w:val="3B3838" w:themeColor="background2" w:themeShade="40"/>
          <w:spacing w:val="-4"/>
        </w:rPr>
        <w:t xml:space="preserve"> </w:t>
      </w:r>
      <w:r w:rsidR="342C22C4" w:rsidRPr="70BF5DEB">
        <w:rPr>
          <w:rFonts w:asciiTheme="minorHAnsi" w:hAnsiTheme="minorHAnsi" w:cstheme="minorBidi"/>
          <w:color w:val="3B3838" w:themeColor="background2" w:themeShade="40"/>
        </w:rPr>
        <w:t>Level 6 Certificate in Therapeutic Counselling Supervision</w:t>
      </w:r>
      <w:r w:rsidR="342C22C4" w:rsidRPr="70BF5DEB">
        <w:rPr>
          <w:rFonts w:asciiTheme="minorHAnsi" w:hAnsiTheme="minorHAnsi" w:cstheme="minorBidi"/>
          <w:color w:val="3B3838" w:themeColor="background2" w:themeShade="40"/>
          <w:spacing w:val="-4"/>
        </w:rPr>
        <w:t xml:space="preserve"> (TCSUL6). </w:t>
      </w:r>
      <w:r w:rsidR="7B46CF14" w:rsidRPr="70BF5DEB">
        <w:rPr>
          <w:rFonts w:asciiTheme="minorHAnsi" w:hAnsiTheme="minorHAnsi" w:cstheme="minorBidi"/>
          <w:color w:val="3B3838" w:themeColor="background2" w:themeShade="40"/>
          <w:spacing w:val="-4"/>
        </w:rPr>
        <w:t xml:space="preserve"> This qualification is also accepted</w:t>
      </w:r>
      <w:r w:rsidR="197D455B" w:rsidRPr="70BF5DEB">
        <w:rPr>
          <w:rFonts w:asciiTheme="minorHAnsi" w:hAnsiTheme="minorHAnsi" w:cstheme="minorBidi"/>
          <w:color w:val="3B3838" w:themeColor="background2" w:themeShade="40"/>
          <w:spacing w:val="-4"/>
        </w:rPr>
        <w:t xml:space="preserve"> for</w:t>
      </w:r>
      <w:r w:rsidR="7B46CF14" w:rsidRPr="70BF5DEB">
        <w:rPr>
          <w:rFonts w:asciiTheme="minorHAnsi" w:hAnsiTheme="minorHAnsi" w:cstheme="minorBidi"/>
          <w:color w:val="3B3838" w:themeColor="background2" w:themeShade="40"/>
          <w:spacing w:val="-4"/>
        </w:rPr>
        <w:t xml:space="preserve"> credit transfer at HE institutions </w:t>
      </w:r>
      <w:r w:rsidR="37F78DD9" w:rsidRPr="70BF5DEB">
        <w:rPr>
          <w:rFonts w:asciiTheme="minorHAnsi" w:hAnsiTheme="minorHAnsi" w:cstheme="minorBidi"/>
          <w:color w:val="3B3838" w:themeColor="background2" w:themeShade="40"/>
          <w:spacing w:val="-4"/>
        </w:rPr>
        <w:t xml:space="preserve">such as </w:t>
      </w:r>
      <w:r w:rsidR="7B46CF14" w:rsidRPr="70BF5DEB">
        <w:rPr>
          <w:rFonts w:asciiTheme="minorHAnsi" w:hAnsiTheme="minorHAnsi" w:cstheme="minorBidi"/>
          <w:color w:val="3B3838" w:themeColor="background2" w:themeShade="40"/>
          <w:spacing w:val="-4"/>
        </w:rPr>
        <w:noBreakHyphen/>
        <w:t>the Open University.</w:t>
      </w:r>
    </w:p>
    <w:p w14:paraId="2F406B36" w14:textId="77777777" w:rsidR="00CF7324" w:rsidRDefault="00CF7324" w:rsidP="0075119E">
      <w:pPr>
        <w:rPr>
          <w:rFonts w:asciiTheme="minorHAnsi" w:hAnsiTheme="minorHAnsi" w:cstheme="minorHAnsi"/>
          <w:color w:val="3B3838" w:themeColor="background2" w:themeShade="40"/>
          <w:spacing w:val="-4"/>
        </w:rPr>
      </w:pPr>
    </w:p>
    <w:p w14:paraId="0AB6EE51" w14:textId="77777777" w:rsidR="00CF7324" w:rsidRPr="0075119E" w:rsidRDefault="00CF7324" w:rsidP="0075119E">
      <w:pPr>
        <w:rPr>
          <w:color w:val="3B3838" w:themeColor="background2" w:themeShade="40"/>
          <w:sz w:val="2"/>
          <w:szCs w:val="2"/>
        </w:rPr>
      </w:pPr>
    </w:p>
    <w:p w14:paraId="5A146B6C" w14:textId="23D72FB1" w:rsidR="0075119E" w:rsidRPr="00A22D29" w:rsidRDefault="1EDE3465" w:rsidP="70BF5DEB">
      <w:pPr>
        <w:spacing w:line="288" w:lineRule="auto"/>
        <w:rPr>
          <w:rFonts w:asciiTheme="minorHAnsi" w:hAnsiTheme="minorHAnsi" w:cstheme="minorBidi"/>
        </w:rPr>
      </w:pPr>
      <w:r w:rsidRPr="70BF5DEB">
        <w:rPr>
          <w:rFonts w:asciiTheme="minorHAnsi" w:hAnsiTheme="minorHAnsi" w:cstheme="minorBidi"/>
        </w:rPr>
        <w:t xml:space="preserve">For details of all CPCAB qualifications please see below or click here: </w:t>
      </w:r>
      <w:hyperlink r:id="rId30">
        <w:r w:rsidRPr="70BF5DEB">
          <w:rPr>
            <w:rStyle w:val="Hyperlink"/>
            <w:rFonts w:asciiTheme="minorHAnsi" w:hAnsiTheme="minorHAnsi" w:cstheme="minorBidi"/>
            <w:color w:val="3B3838" w:themeColor="background2" w:themeShade="40"/>
          </w:rPr>
          <w:t>Qualifications - CPCAB</w:t>
        </w:r>
      </w:hyperlink>
      <w:r w:rsidRPr="70BF5DEB">
        <w:rPr>
          <w:rFonts w:asciiTheme="minorHAnsi" w:hAnsiTheme="minorHAnsi" w:cstheme="minorBidi"/>
        </w:rPr>
        <w:t xml:space="preserve"> for further information.</w:t>
      </w:r>
    </w:p>
    <w:p w14:paraId="0FACCFF5" w14:textId="31FF5C16" w:rsidR="009C695D" w:rsidRPr="005E1EF4" w:rsidRDefault="000E5731" w:rsidP="00911BF3">
      <w:pPr>
        <w:spacing w:before="120" w:after="120"/>
        <w:jc w:val="center"/>
        <w:outlineLvl w:val="0"/>
        <w:rPr>
          <w:rFonts w:ascii="Calibri" w:hAnsi="Calibri" w:cs="Calibri"/>
          <w:color w:val="3B3838" w:themeColor="background2" w:themeShade="40"/>
          <w:spacing w:val="-4"/>
        </w:rPr>
      </w:pPr>
      <w:r>
        <w:rPr>
          <w:noProof/>
        </w:rPr>
        <w:drawing>
          <wp:anchor distT="0" distB="0" distL="114300" distR="114300" simplePos="0" relativeHeight="251658752" behindDoc="0" locked="0" layoutInCell="1" allowOverlap="1" wp14:anchorId="2D543685" wp14:editId="37622912">
            <wp:simplePos x="0" y="0"/>
            <wp:positionH relativeFrom="column">
              <wp:posOffset>515620</wp:posOffset>
            </wp:positionH>
            <wp:positionV relativeFrom="paragraph">
              <wp:posOffset>255270</wp:posOffset>
            </wp:positionV>
            <wp:extent cx="5346065" cy="6999605"/>
            <wp:effectExtent l="0" t="0" r="6985" b="0"/>
            <wp:wrapSquare wrapText="bothSides"/>
            <wp:docPr id="212797293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72931" name="Picture 1" descr="A screenshot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6065" cy="6999605"/>
                    </a:xfrm>
                    <a:prstGeom prst="rect">
                      <a:avLst/>
                    </a:prstGeom>
                  </pic:spPr>
                </pic:pic>
              </a:graphicData>
            </a:graphic>
            <wp14:sizeRelH relativeFrom="margin">
              <wp14:pctWidth>0</wp14:pctWidth>
            </wp14:sizeRelH>
            <wp14:sizeRelV relativeFrom="margin">
              <wp14:pctHeight>0</wp14:pctHeight>
            </wp14:sizeRelV>
          </wp:anchor>
        </w:drawing>
      </w:r>
      <w:r w:rsidR="00C048C0">
        <w:rPr>
          <w:rFonts w:ascii="Calibri" w:hAnsi="Calibri" w:cs="Calibri"/>
          <w:color w:val="000000"/>
          <w:sz w:val="22"/>
          <w:szCs w:val="22"/>
          <w:shd w:val="clear" w:color="auto" w:fill="FFFFFF"/>
        </w:rPr>
        <w:br/>
      </w:r>
      <w:r w:rsidR="006C65EF">
        <w:fldChar w:fldCharType="begin"/>
      </w:r>
      <w:r w:rsidR="006C65EF">
        <w:instrText xml:space="preserve"> INCLUDEPICTURE  "cid:778F7804-93E5-44CE-A205-0BA66C29185B@cpcab.local" \* MERGEFORMATINET </w:instrText>
      </w:r>
      <w:r w:rsidR="006C65EF">
        <w:fldChar w:fldCharType="end"/>
      </w:r>
    </w:p>
    <w:sectPr w:rsidR="009C695D" w:rsidRPr="005E1EF4" w:rsidSect="00F23E67">
      <w:headerReference w:type="even" r:id="rId32"/>
      <w:headerReference w:type="default" r:id="rId33"/>
      <w:footerReference w:type="even" r:id="rId34"/>
      <w:footerReference w:type="default" r:id="rId35"/>
      <w:endnotePr>
        <w:numFmt w:val="decimal"/>
        <w:numStart w:val="3"/>
      </w:endnotePr>
      <w:pgSz w:w="11906" w:h="16838" w:code="9"/>
      <w:pgMar w:top="720" w:right="720" w:bottom="720" w:left="720"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0822" w14:textId="77777777" w:rsidR="004D6F63" w:rsidRDefault="004D6F63">
      <w:r>
        <w:separator/>
      </w:r>
    </w:p>
    <w:p w14:paraId="5BFCE2CE" w14:textId="77777777" w:rsidR="004D6F63" w:rsidRDefault="004D6F63"/>
    <w:p w14:paraId="0F95EC9A" w14:textId="77777777" w:rsidR="004D6F63" w:rsidRDefault="004D6F63"/>
  </w:endnote>
  <w:endnote w:type="continuationSeparator" w:id="0">
    <w:p w14:paraId="4A3ECDE0" w14:textId="77777777" w:rsidR="004D6F63" w:rsidRDefault="004D6F63">
      <w:r>
        <w:continuationSeparator/>
      </w:r>
    </w:p>
    <w:p w14:paraId="666CE722" w14:textId="77777777" w:rsidR="004D6F63" w:rsidRDefault="004D6F63"/>
    <w:p w14:paraId="7AEBFE9B" w14:textId="77777777" w:rsidR="004D6F63" w:rsidRDefault="004D6F63"/>
  </w:endnote>
  <w:endnote w:type="continuationNotice" w:id="1">
    <w:p w14:paraId="168DE096" w14:textId="77777777" w:rsidR="004D6F63" w:rsidRDefault="004D6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55018608-2C38-4FCB-BBAD-D9EA4D62BFB1}"/>
    <w:embedBold r:id="rId2" w:fontKey="{5AFE632C-70B2-4A64-B62B-ABE15FF11F32}"/>
  </w:font>
  <w:font w:name="Georgia">
    <w:panose1 w:val="02040502050405020303"/>
    <w:charset w:val="00"/>
    <w:family w:val="roman"/>
    <w:pitch w:val="variable"/>
    <w:sig w:usb0="00000287" w:usb1="00000000" w:usb2="00000000" w:usb3="00000000" w:csb0="0000009F" w:csb1="00000000"/>
    <w:embedRegular r:id="rId3" w:fontKey="{EF1B5874-0847-4F6B-8458-69AA9B53A1BB}"/>
    <w:embedBold r:id="rId4" w:fontKey="{474D41BE-B587-4EE8-8DE5-CAC06ABE4FED}"/>
  </w:font>
  <w:font w:name="Goudy Old Style">
    <w:panose1 w:val="02020502050305020303"/>
    <w:charset w:val="00"/>
    <w:family w:val="roman"/>
    <w:pitch w:val="variable"/>
    <w:sig w:usb0="00000003" w:usb1="00000000" w:usb2="00000000" w:usb3="00000000" w:csb0="00000001" w:csb1="00000000"/>
    <w:embedRegular r:id="rId5" w:fontKey="{E6D9B9C3-CC6E-4A88-8929-484DED6E06ED}"/>
    <w:embedBold r:id="rId6" w:fontKey="{0E460B5E-7A65-4229-A218-D4390937710A}"/>
    <w:embedBoldItalic r:id="rId7" w:fontKey="{0F4F711E-859A-4175-9A13-E702C858DCF5}"/>
  </w:font>
  <w:font w:name="Arial">
    <w:panose1 w:val="020B0604020202020204"/>
    <w:charset w:val="00"/>
    <w:family w:val="swiss"/>
    <w:pitch w:val="variable"/>
    <w:sig w:usb0="E0002EFF" w:usb1="C000785B" w:usb2="00000009" w:usb3="00000000" w:csb0="000001FF" w:csb1="00000000"/>
  </w:font>
  <w:font w:name="Muli">
    <w:charset w:val="00"/>
    <w:family w:val="auto"/>
    <w:pitch w:val="variable"/>
    <w:sig w:usb0="800000EF" w:usb1="4000204B"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B39AA930-3E09-4B12-B394-9AC2AD9E0DEB}"/>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embedRegular r:id="rId9" w:fontKey="{F04B67AD-C50D-4039-872A-0A80532CC81C}"/>
  </w:font>
  <w:font w:name="Calibri">
    <w:panose1 w:val="020F0502020204030204"/>
    <w:charset w:val="00"/>
    <w:family w:val="swiss"/>
    <w:pitch w:val="variable"/>
    <w:sig w:usb0="E4002EFF" w:usb1="C000247B" w:usb2="00000009" w:usb3="00000000" w:csb0="000001FF" w:csb1="00000000"/>
    <w:embedRegular r:id="rId10" w:fontKey="{EA6C03D3-B330-4FD4-883B-95B05BF94D14}"/>
    <w:embedBold r:id="rId11" w:fontKey="{CAF1DA4F-96B3-4554-92B3-19A43385ED9F}"/>
    <w:embedItalic r:id="rId12" w:fontKey="{D6D8FB57-4891-4D75-93AA-33822C81581C}"/>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embedRegular r:id="rId13" w:fontKey="{796C6ECE-B6D0-4101-B82D-9C4DC2170D7D}"/>
  </w:font>
  <w:font w:name="Aptos">
    <w:charset w:val="00"/>
    <w:family w:val="swiss"/>
    <w:pitch w:val="variable"/>
    <w:sig w:usb0="20000287" w:usb1="00000003" w:usb2="00000000" w:usb3="00000000" w:csb0="0000019F" w:csb1="00000000"/>
    <w:embedRegular r:id="rId14" w:fontKey="{C9B7800A-D816-43A7-B70F-3B359227B18F}"/>
    <w:embedBold r:id="rId15" w:fontKey="{A74CC2CF-FBBA-42CB-8B01-0D913F69BC19}"/>
  </w:font>
  <w:font w:name="Calibri Light">
    <w:panose1 w:val="020F0302020204030204"/>
    <w:charset w:val="00"/>
    <w:family w:val="swiss"/>
    <w:pitch w:val="variable"/>
    <w:sig w:usb0="E4002EFF" w:usb1="C000247B" w:usb2="00000009" w:usb3="00000000" w:csb0="000001FF" w:csb1="00000000"/>
    <w:embedRegular r:id="rId16" w:fontKey="{427ED712-2993-4A7E-9F16-50B9888F4C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114"/>
      <w:gridCol w:w="172"/>
    </w:tblGrid>
    <w:tr w:rsidR="00BA03D4" w14:paraId="3849E150" w14:textId="77777777" w:rsidTr="00D43581">
      <w:trPr>
        <w:trHeight w:val="366"/>
      </w:trPr>
      <w:tc>
        <w:tcPr>
          <w:tcW w:w="114" w:type="dxa"/>
          <w:tcBorders>
            <w:top w:val="nil"/>
            <w:left w:val="nil"/>
            <w:bottom w:val="nil"/>
            <w:right w:val="nil"/>
            <w:tl2br w:val="nil"/>
            <w:tr2bl w:val="nil"/>
          </w:tcBorders>
          <w:shd w:val="clear" w:color="auto" w:fill="auto"/>
          <w:vAlign w:val="center"/>
        </w:tcPr>
        <w:p w14:paraId="5E8F0B51" w14:textId="6ECC7DFA" w:rsidR="00BA03D4" w:rsidRPr="001F37ED" w:rsidRDefault="00BA03D4" w:rsidP="001F37ED">
          <w:pPr>
            <w:spacing w:before="120"/>
            <w:rPr>
              <w:rFonts w:ascii="Georgia" w:hAnsi="Georgia"/>
              <w:b/>
              <w:sz w:val="44"/>
              <w:szCs w:val="44"/>
            </w:rPr>
          </w:pPr>
        </w:p>
      </w:tc>
      <w:tc>
        <w:tcPr>
          <w:tcW w:w="172" w:type="dxa"/>
          <w:tcBorders>
            <w:top w:val="nil"/>
            <w:left w:val="nil"/>
            <w:bottom w:val="nil"/>
            <w:right w:val="nil"/>
            <w:tl2br w:val="nil"/>
            <w:tr2bl w:val="nil"/>
          </w:tcBorders>
          <w:shd w:val="clear" w:color="auto" w:fill="auto"/>
          <w:vAlign w:val="bottom"/>
        </w:tcPr>
        <w:p w14:paraId="30B203D5" w14:textId="47BE68EF" w:rsidR="00BA03D4" w:rsidRPr="001F37ED" w:rsidRDefault="00BA03D4" w:rsidP="00D8620B">
          <w:pPr>
            <w:spacing w:before="120"/>
            <w:rPr>
              <w:sz w:val="16"/>
              <w:szCs w:val="16"/>
            </w:rPr>
          </w:pPr>
        </w:p>
      </w:tc>
    </w:tr>
    <w:tr w:rsidR="00BA03D4" w14:paraId="452029FE" w14:textId="77777777" w:rsidTr="00D43581">
      <w:trPr>
        <w:trHeight w:val="366"/>
      </w:trPr>
      <w:tc>
        <w:tcPr>
          <w:tcW w:w="114" w:type="dxa"/>
          <w:tcBorders>
            <w:top w:val="nil"/>
            <w:left w:val="nil"/>
            <w:bottom w:val="nil"/>
            <w:right w:val="nil"/>
            <w:tl2br w:val="nil"/>
            <w:tr2bl w:val="nil"/>
          </w:tcBorders>
          <w:shd w:val="clear" w:color="auto" w:fill="auto"/>
          <w:vAlign w:val="center"/>
        </w:tcPr>
        <w:p w14:paraId="501FEDFA" w14:textId="77777777" w:rsidR="00BA03D4" w:rsidRPr="001F37ED" w:rsidRDefault="00BA03D4" w:rsidP="001F37ED">
          <w:pPr>
            <w:spacing w:before="120"/>
            <w:rPr>
              <w:rFonts w:ascii="Georgia" w:hAnsi="Georgia"/>
              <w:b/>
              <w:sz w:val="44"/>
              <w:szCs w:val="44"/>
            </w:rPr>
          </w:pPr>
        </w:p>
      </w:tc>
      <w:tc>
        <w:tcPr>
          <w:tcW w:w="172" w:type="dxa"/>
          <w:tcBorders>
            <w:top w:val="nil"/>
            <w:left w:val="nil"/>
            <w:bottom w:val="nil"/>
            <w:right w:val="nil"/>
            <w:tl2br w:val="nil"/>
            <w:tr2bl w:val="nil"/>
          </w:tcBorders>
          <w:shd w:val="clear" w:color="auto" w:fill="auto"/>
          <w:vAlign w:val="bottom"/>
        </w:tcPr>
        <w:p w14:paraId="73F97C3D" w14:textId="77777777" w:rsidR="00BA03D4" w:rsidRPr="001F37ED" w:rsidRDefault="00BA03D4" w:rsidP="00D8620B">
          <w:pPr>
            <w:spacing w:before="120"/>
            <w:rPr>
              <w:sz w:val="16"/>
              <w:szCs w:val="16"/>
            </w:rPr>
          </w:pPr>
        </w:p>
      </w:tc>
    </w:tr>
  </w:tbl>
  <w:p w14:paraId="0555993A" w14:textId="77777777" w:rsidR="00BA03D4" w:rsidRPr="00343AD1" w:rsidRDefault="00BA03D4">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3B3838" w:themeColor="background2" w:themeShade="40"/>
      </w:rPr>
      <w:id w:val="1574927061"/>
      <w:docPartObj>
        <w:docPartGallery w:val="Page Numbers (Bottom of Page)"/>
        <w:docPartUnique/>
      </w:docPartObj>
    </w:sdtPr>
    <w:sdtEndPr>
      <w:rPr>
        <w:rFonts w:asciiTheme="minorHAnsi" w:hAnsiTheme="minorHAnsi" w:cstheme="minorBidi"/>
        <w:noProof/>
        <w:sz w:val="22"/>
        <w:szCs w:val="22"/>
      </w:rPr>
    </w:sdtEndPr>
    <w:sdtContent>
      <w:p w14:paraId="01675B97" w14:textId="403F4B08" w:rsidR="00BA03D4" w:rsidRPr="00B208D2" w:rsidRDefault="00BA03D4">
        <w:pPr>
          <w:pStyle w:val="Footer"/>
          <w:rPr>
            <w:rFonts w:asciiTheme="minorHAnsi" w:hAnsiTheme="minorHAnsi" w:cstheme="minorHAnsi"/>
            <w:color w:val="3B3838" w:themeColor="background2" w:themeShade="40"/>
            <w:sz w:val="22"/>
            <w:szCs w:val="22"/>
          </w:rPr>
        </w:pPr>
        <w:r w:rsidRPr="00B208D2">
          <w:rPr>
            <w:rFonts w:ascii="Calibri" w:hAnsi="Calibri" w:cs="Calibri"/>
            <w:noProof/>
            <w:color w:val="3B3838" w:themeColor="background2" w:themeShade="40"/>
            <w:sz w:val="22"/>
            <w:szCs w:val="22"/>
          </w:rPr>
          <w:drawing>
            <wp:anchor distT="0" distB="0" distL="114300" distR="114300" simplePos="0" relativeHeight="251656704" behindDoc="0" locked="0" layoutInCell="1" allowOverlap="1" wp14:anchorId="113E92C6" wp14:editId="5DA4C5C7">
              <wp:simplePos x="0" y="0"/>
              <wp:positionH relativeFrom="margin">
                <wp:posOffset>3981195</wp:posOffset>
              </wp:positionH>
              <wp:positionV relativeFrom="paragraph">
                <wp:posOffset>57150</wp:posOffset>
              </wp:positionV>
              <wp:extent cx="2733675" cy="379677"/>
              <wp:effectExtent l="0" t="0" r="0"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B208D2">
          <w:rPr>
            <w:rFonts w:asciiTheme="minorHAnsi" w:hAnsiTheme="minorHAnsi" w:cstheme="minorHAnsi"/>
            <w:color w:val="3B3838" w:themeColor="background2" w:themeShade="40"/>
            <w:sz w:val="22"/>
            <w:szCs w:val="22"/>
          </w:rPr>
          <w:fldChar w:fldCharType="begin"/>
        </w:r>
        <w:r w:rsidRPr="00B208D2">
          <w:rPr>
            <w:rFonts w:asciiTheme="minorHAnsi" w:hAnsiTheme="minorHAnsi" w:cstheme="minorHAnsi"/>
            <w:color w:val="3B3838" w:themeColor="background2" w:themeShade="40"/>
            <w:sz w:val="22"/>
            <w:szCs w:val="22"/>
          </w:rPr>
          <w:instrText xml:space="preserve"> PAGE   \* MERGEFORMAT </w:instrText>
        </w:r>
        <w:r w:rsidRPr="00B208D2">
          <w:rPr>
            <w:rFonts w:asciiTheme="minorHAnsi" w:hAnsiTheme="minorHAnsi" w:cstheme="minorHAnsi"/>
            <w:color w:val="3B3838" w:themeColor="background2" w:themeShade="40"/>
            <w:sz w:val="22"/>
            <w:szCs w:val="22"/>
          </w:rPr>
          <w:fldChar w:fldCharType="separate"/>
        </w:r>
        <w:r w:rsidRPr="00B208D2">
          <w:rPr>
            <w:rFonts w:asciiTheme="minorHAnsi" w:hAnsiTheme="minorHAnsi" w:cstheme="minorHAnsi"/>
            <w:noProof/>
            <w:color w:val="3B3838" w:themeColor="background2" w:themeShade="40"/>
            <w:sz w:val="22"/>
            <w:szCs w:val="22"/>
          </w:rPr>
          <w:t>2</w:t>
        </w:r>
        <w:r w:rsidRPr="00B208D2">
          <w:rPr>
            <w:rFonts w:asciiTheme="minorHAnsi" w:hAnsiTheme="minorHAnsi" w:cstheme="minorHAnsi"/>
            <w:noProof/>
            <w:color w:val="3B3838" w:themeColor="background2" w:themeShade="40"/>
            <w:sz w:val="22"/>
            <w:szCs w:val="22"/>
          </w:rPr>
          <w:fldChar w:fldCharType="end"/>
        </w:r>
      </w:p>
    </w:sdtContent>
  </w:sdt>
  <w:p w14:paraId="6892145D" w14:textId="4E7BE0AE" w:rsidR="00BA03D4" w:rsidRPr="00343AD1" w:rsidRDefault="00BA03D4" w:rsidP="00F01E86">
    <w:pPr>
      <w:pStyle w:val="Footer"/>
      <w:jc w:val="both"/>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7833B" w14:textId="77777777" w:rsidR="004D6F63" w:rsidRDefault="004D6F63">
      <w:pPr>
        <w:pBdr>
          <w:bottom w:val="single" w:sz="6" w:space="1" w:color="auto"/>
        </w:pBdr>
      </w:pPr>
    </w:p>
    <w:p w14:paraId="1A3215A0" w14:textId="77777777" w:rsidR="004D6F63" w:rsidRPr="009052EC" w:rsidRDefault="004D6F63"/>
  </w:footnote>
  <w:footnote w:type="continuationSeparator" w:id="0">
    <w:p w14:paraId="1EF55BC0" w14:textId="77777777" w:rsidR="004D6F63" w:rsidRDefault="004D6F63">
      <w:r>
        <w:continuationSeparator/>
      </w:r>
    </w:p>
    <w:p w14:paraId="45CD8BE6" w14:textId="77777777" w:rsidR="004D6F63" w:rsidRDefault="004D6F63"/>
    <w:p w14:paraId="797CC467" w14:textId="77777777" w:rsidR="004D6F63" w:rsidRDefault="004D6F63"/>
  </w:footnote>
  <w:footnote w:type="continuationNotice" w:id="1">
    <w:p w14:paraId="67078ED1" w14:textId="77777777" w:rsidR="004D6F63" w:rsidRDefault="004D6F63"/>
    <w:p w14:paraId="27FED4E0" w14:textId="77777777" w:rsidR="004D6F63" w:rsidRDefault="004D6F63"/>
    <w:p w14:paraId="76394CE5" w14:textId="77777777" w:rsidR="004D6F63" w:rsidRDefault="004D6F63"/>
  </w:footnote>
  <w:footnote w:id="2">
    <w:p w14:paraId="4F1D18F6" w14:textId="77777777" w:rsidR="00BA03D4" w:rsidRPr="00800C6B" w:rsidRDefault="00BA03D4" w:rsidP="004C1DD7">
      <w:pPr>
        <w:pStyle w:val="FootnoteText"/>
        <w:spacing w:after="0"/>
        <w:rPr>
          <w:rFonts w:asciiTheme="minorHAnsi" w:hAnsiTheme="minorHAnsi" w:cstheme="minorHAnsi"/>
          <w:color w:val="3B3838" w:themeColor="background2" w:themeShade="40"/>
          <w:sz w:val="18"/>
          <w:szCs w:val="18"/>
        </w:rPr>
      </w:pPr>
      <w:r w:rsidRPr="00DE3C9B">
        <w:rPr>
          <w:rStyle w:val="FootnoteReference"/>
          <w:rFonts w:asciiTheme="minorHAnsi" w:hAnsiTheme="minorHAnsi" w:cstheme="minorHAnsi"/>
          <w:color w:val="3B3838" w:themeColor="background2" w:themeShade="40"/>
        </w:rPr>
        <w:footnoteRef/>
      </w:r>
      <w:r w:rsidRPr="00DE3C9B">
        <w:rPr>
          <w:rStyle w:val="FootnoteReference"/>
          <w:rFonts w:asciiTheme="minorHAnsi" w:hAnsiTheme="minorHAnsi" w:cstheme="minorHAnsi"/>
          <w:color w:val="3B3838" w:themeColor="background2" w:themeShade="40"/>
        </w:rPr>
        <w:t xml:space="preserve"> </w:t>
      </w:r>
      <w:r w:rsidRPr="00B74486">
        <w:rPr>
          <w:rStyle w:val="FootnoteReference"/>
          <w:rFonts w:asciiTheme="minorHAnsi" w:hAnsiTheme="minorHAnsi" w:cstheme="minorHAnsi"/>
        </w:rPr>
        <w:tab/>
      </w:r>
      <w:r w:rsidRPr="00800C6B">
        <w:rPr>
          <w:rFonts w:asciiTheme="minorHAnsi" w:hAnsiTheme="minorHAnsi" w:cstheme="minorHAnsi"/>
          <w:color w:val="3B3838" w:themeColor="background2" w:themeShade="40"/>
          <w:sz w:val="18"/>
          <w:szCs w:val="18"/>
        </w:rPr>
        <w:t>Equivalent to European Qualification Framework (EQF) level 5 and Scottish Credit Qualification Framework (SCQF) level 8.</w:t>
      </w:r>
    </w:p>
  </w:footnote>
  <w:footnote w:id="3">
    <w:p w14:paraId="2A536ED5" w14:textId="77777777" w:rsidR="00BA03D4" w:rsidRPr="00800C6B" w:rsidRDefault="00BA03D4" w:rsidP="004C1DD7">
      <w:pPr>
        <w:pStyle w:val="FootnoteText"/>
        <w:spacing w:after="0"/>
        <w:rPr>
          <w:rFonts w:asciiTheme="minorHAnsi" w:hAnsiTheme="minorHAnsi" w:cstheme="minorHAnsi"/>
          <w:color w:val="3B3838" w:themeColor="background2" w:themeShade="40"/>
          <w:sz w:val="18"/>
          <w:szCs w:val="18"/>
        </w:rPr>
      </w:pPr>
      <w:r w:rsidRPr="00800C6B">
        <w:rPr>
          <w:rStyle w:val="FootnoteReference"/>
          <w:rFonts w:asciiTheme="minorHAnsi" w:hAnsiTheme="minorHAnsi" w:cstheme="minorHAnsi"/>
          <w:color w:val="3B3838" w:themeColor="background2" w:themeShade="40"/>
        </w:rPr>
        <w:footnoteRef/>
      </w:r>
      <w:r w:rsidRPr="00800C6B">
        <w:rPr>
          <w:rFonts w:asciiTheme="minorHAnsi" w:hAnsiTheme="minorHAnsi" w:cstheme="minorHAnsi"/>
          <w:color w:val="3B3838" w:themeColor="background2" w:themeShade="40"/>
          <w:sz w:val="18"/>
          <w:szCs w:val="18"/>
        </w:rPr>
        <w:t xml:space="preserve"> </w:t>
      </w:r>
      <w:r w:rsidRPr="00800C6B">
        <w:rPr>
          <w:rFonts w:asciiTheme="minorHAnsi" w:hAnsiTheme="minorHAnsi" w:cstheme="minorHAnsi"/>
          <w:color w:val="3B3838" w:themeColor="background2" w:themeShade="40"/>
          <w:sz w:val="18"/>
          <w:szCs w:val="18"/>
        </w:rPr>
        <w:tab/>
        <w:t>This age requirement is linked to Ofqual’s system for categorising qualifications.</w:t>
      </w:r>
    </w:p>
  </w:footnote>
  <w:footnote w:id="4">
    <w:p w14:paraId="4BEFD39E" w14:textId="3EDD6FFF" w:rsidR="00BA03D4" w:rsidRPr="009A3F66" w:rsidRDefault="00BA03D4" w:rsidP="009A3F66">
      <w:pPr>
        <w:pStyle w:val="FootnoteText"/>
        <w:spacing w:after="0"/>
        <w:rPr>
          <w:rFonts w:asciiTheme="minorHAnsi" w:hAnsiTheme="minorHAnsi" w:cstheme="minorHAnsi"/>
          <w:color w:val="3B3838" w:themeColor="background2" w:themeShade="40"/>
          <w:sz w:val="18"/>
          <w:szCs w:val="18"/>
        </w:rPr>
      </w:pPr>
      <w:r w:rsidRPr="00DE3C9B">
        <w:rPr>
          <w:rStyle w:val="FootnoteReference"/>
          <w:rFonts w:asciiTheme="minorHAnsi" w:hAnsiTheme="minorHAnsi" w:cstheme="minorHAnsi"/>
          <w:color w:val="3B3838" w:themeColor="background2" w:themeShade="40"/>
        </w:rPr>
        <w:footnoteRef/>
      </w:r>
      <w:r w:rsidRPr="00DE3C9B">
        <w:rPr>
          <w:rStyle w:val="FootnoteReference"/>
          <w:rFonts w:asciiTheme="minorHAnsi" w:hAnsiTheme="minorHAnsi" w:cstheme="minorHAnsi"/>
          <w:color w:val="3B3838" w:themeColor="background2" w:themeShade="40"/>
        </w:rPr>
        <w:t xml:space="preserve"> </w:t>
      </w:r>
      <w:r w:rsidRPr="00540973">
        <w:rPr>
          <w:sz w:val="18"/>
          <w:szCs w:val="18"/>
        </w:rPr>
        <w:tab/>
      </w:r>
      <w:r w:rsidRPr="009A3F66">
        <w:rPr>
          <w:rFonts w:asciiTheme="minorHAnsi" w:hAnsiTheme="minorHAnsi" w:cstheme="minorHAnsi"/>
          <w:color w:val="3B3838" w:themeColor="background2" w:themeShade="40"/>
          <w:sz w:val="18"/>
          <w:szCs w:val="18"/>
        </w:rPr>
        <w:t xml:space="preserve">CPCAB recommends a minimum of 450 practice hours in line with </w:t>
      </w:r>
      <w:hyperlink r:id="rId1" w:history="1">
        <w:r w:rsidRPr="003D6B51">
          <w:rPr>
            <w:rFonts w:asciiTheme="minorHAnsi" w:hAnsiTheme="minorHAnsi"/>
            <w:color w:val="3B3838" w:themeColor="background2" w:themeShade="40"/>
            <w:sz w:val="18"/>
            <w:szCs w:val="18"/>
            <w:u w:val="single"/>
          </w:rPr>
          <w:t>BACP</w:t>
        </w:r>
      </w:hyperlink>
      <w:r>
        <w:rPr>
          <w:sz w:val="24"/>
          <w:szCs w:val="24"/>
        </w:rPr>
        <w:t xml:space="preserve"> </w:t>
      </w:r>
      <w:r w:rsidRPr="009A3F66">
        <w:rPr>
          <w:rFonts w:asciiTheme="minorHAnsi" w:hAnsiTheme="minorHAnsi" w:cstheme="minorHAnsi"/>
          <w:color w:val="3B3838" w:themeColor="background2" w:themeShade="40"/>
          <w:sz w:val="18"/>
          <w:szCs w:val="18"/>
        </w:rPr>
        <w:t>individual accreditation requirements.</w:t>
      </w:r>
      <w:r>
        <w:rPr>
          <w:rFonts w:asciiTheme="minorHAnsi" w:hAnsiTheme="minorHAnsi" w:cstheme="minorHAnsi"/>
          <w:color w:val="3B3838" w:themeColor="background2" w:themeShade="40"/>
          <w:sz w:val="18"/>
          <w:szCs w:val="18"/>
        </w:rPr>
        <w:t xml:space="preserve"> </w:t>
      </w:r>
    </w:p>
  </w:footnote>
  <w:footnote w:id="5">
    <w:p w14:paraId="4ACFDAF4" w14:textId="4B6868AC" w:rsidR="00BA03D4" w:rsidRPr="00D44A96" w:rsidRDefault="00BA03D4" w:rsidP="00D44A96">
      <w:pPr>
        <w:pStyle w:val="FootnoteText"/>
        <w:spacing w:after="0"/>
        <w:rPr>
          <w:rFonts w:asciiTheme="minorHAnsi" w:hAnsiTheme="minorHAnsi"/>
          <w:sz w:val="18"/>
          <w:szCs w:val="18"/>
        </w:rPr>
      </w:pPr>
      <w:r w:rsidRPr="00196AE7">
        <w:rPr>
          <w:rStyle w:val="FootnoteReference"/>
          <w:rFonts w:asciiTheme="minorHAnsi" w:hAnsiTheme="minorHAnsi"/>
          <w:color w:val="3B3838" w:themeColor="background2" w:themeShade="40"/>
          <w:sz w:val="18"/>
          <w:szCs w:val="18"/>
        </w:rPr>
        <w:footnoteRef/>
      </w:r>
      <w:r w:rsidRPr="00196AE7">
        <w:rPr>
          <w:rFonts w:asciiTheme="minorHAnsi" w:hAnsiTheme="minorHAnsi"/>
          <w:color w:val="3B3838" w:themeColor="background2" w:themeShade="40"/>
          <w:sz w:val="18"/>
          <w:szCs w:val="18"/>
        </w:rPr>
        <w:t xml:space="preserve"> </w:t>
      </w:r>
      <w:r w:rsidRPr="00D44A96">
        <w:rPr>
          <w:rFonts w:asciiTheme="minorHAnsi" w:hAnsiTheme="minorHAnsi"/>
          <w:sz w:val="18"/>
          <w:szCs w:val="18"/>
        </w:rPr>
        <w:t xml:space="preserve">  </w:t>
      </w:r>
      <w:r>
        <w:rPr>
          <w:rFonts w:asciiTheme="minorHAnsi" w:hAnsiTheme="minorHAnsi"/>
          <w:sz w:val="18"/>
          <w:szCs w:val="18"/>
        </w:rPr>
        <w:t xml:space="preserve"> </w:t>
      </w:r>
      <w:r w:rsidRPr="00D44A96">
        <w:rPr>
          <w:rFonts w:asciiTheme="minorHAnsi" w:hAnsiTheme="minorHAnsi"/>
          <w:sz w:val="18"/>
          <w:szCs w:val="18"/>
        </w:rPr>
        <w:t xml:space="preserve"> </w:t>
      </w:r>
      <w:r w:rsidRPr="00D44A96">
        <w:rPr>
          <w:rFonts w:asciiTheme="minorHAnsi" w:hAnsiTheme="minorHAnsi"/>
          <w:color w:val="3B3838" w:themeColor="background2" w:themeShade="40"/>
          <w:sz w:val="18"/>
          <w:szCs w:val="18"/>
        </w:rPr>
        <w:t xml:space="preserve">Candidates wishing to apply to UKCP for registration as a psychotherapeutic counsellor should be aware that the minimum requirement for personal counselling is 105 hours and at least 50 hours must be undertaken during training. See CPCAB website for further information. </w:t>
      </w:r>
    </w:p>
  </w:footnote>
  <w:footnote w:id="6">
    <w:p w14:paraId="77BEE53A" w14:textId="1C2AD5AC" w:rsidR="00BA03D4" w:rsidRPr="00D44A96" w:rsidRDefault="00BA03D4" w:rsidP="00D44A96">
      <w:pPr>
        <w:pStyle w:val="FootnoteText"/>
        <w:spacing w:after="0"/>
        <w:rPr>
          <w:rFonts w:asciiTheme="minorHAnsi" w:hAnsiTheme="minorHAnsi"/>
          <w:sz w:val="18"/>
          <w:szCs w:val="18"/>
        </w:rPr>
      </w:pPr>
      <w:r w:rsidRPr="00196AE7">
        <w:rPr>
          <w:rStyle w:val="FootnoteReference"/>
          <w:rFonts w:asciiTheme="minorHAnsi" w:hAnsiTheme="minorHAnsi"/>
          <w:color w:val="3B3838" w:themeColor="background2" w:themeShade="40"/>
          <w:sz w:val="18"/>
          <w:szCs w:val="18"/>
        </w:rPr>
        <w:footnoteRef/>
      </w:r>
      <w:r w:rsidRPr="00D44A96">
        <w:rPr>
          <w:rFonts w:asciiTheme="minorHAnsi" w:hAnsiTheme="minorHAnsi"/>
          <w:sz w:val="18"/>
          <w:szCs w:val="18"/>
        </w:rPr>
        <w:t xml:space="preserve">    </w:t>
      </w:r>
      <w:r>
        <w:rPr>
          <w:rFonts w:asciiTheme="minorHAnsi" w:hAnsiTheme="minorHAnsi"/>
          <w:sz w:val="18"/>
          <w:szCs w:val="18"/>
        </w:rPr>
        <w:t xml:space="preserve"> </w:t>
      </w:r>
      <w:r w:rsidR="005C73D9" w:rsidRPr="00D44A96">
        <w:rPr>
          <w:rFonts w:asciiTheme="minorHAnsi" w:hAnsiTheme="minorHAnsi" w:cstheme="minorHAnsi"/>
          <w:color w:val="3B3838" w:themeColor="background2" w:themeShade="40"/>
          <w:sz w:val="18"/>
          <w:szCs w:val="18"/>
        </w:rPr>
        <w:t xml:space="preserve">CPCAB recommends that </w:t>
      </w:r>
      <w:r w:rsidR="005C73D9" w:rsidRPr="00277A3D">
        <w:rPr>
          <w:rFonts w:asciiTheme="minorHAnsi" w:hAnsiTheme="minorHAnsi" w:cstheme="minorHAnsi"/>
          <w:color w:val="3B3838" w:themeColor="background2" w:themeShade="40"/>
          <w:sz w:val="18"/>
          <w:szCs w:val="18"/>
        </w:rPr>
        <w:t>candidates access app</w:t>
      </w:r>
      <w:r w:rsidR="005C73D9" w:rsidRPr="00D44A96">
        <w:rPr>
          <w:rFonts w:asciiTheme="minorHAnsi" w:hAnsiTheme="minorHAnsi" w:cstheme="minorHAnsi"/>
          <w:color w:val="3B3838" w:themeColor="background2" w:themeShade="40"/>
          <w:sz w:val="18"/>
          <w:szCs w:val="18"/>
        </w:rPr>
        <w:t xml:space="preserve">ropriate clinical supervision to meet the requirements of their chosen ethical framework or professional membership association.  For example, </w:t>
      </w:r>
      <w:hyperlink r:id="rId2" w:history="1">
        <w:r w:rsidR="005C73D9" w:rsidRPr="00D44A96">
          <w:rPr>
            <w:rStyle w:val="Hyperlink"/>
            <w:rFonts w:asciiTheme="minorHAnsi" w:hAnsiTheme="minorHAnsi" w:cstheme="minorHAnsi"/>
            <w:color w:val="3B3838" w:themeColor="background2" w:themeShade="40"/>
            <w:sz w:val="18"/>
            <w:szCs w:val="18"/>
          </w:rPr>
          <w:t>BACP Supervision Guidelines</w:t>
        </w:r>
      </w:hyperlink>
      <w:r w:rsidR="005C73D9" w:rsidRPr="00D44A96">
        <w:rPr>
          <w:rFonts w:asciiTheme="minorHAnsi" w:hAnsiTheme="minorHAnsi" w:cstheme="minorHAnsi"/>
          <w:color w:val="3B3838" w:themeColor="background2" w:themeShade="40"/>
          <w:sz w:val="18"/>
          <w:szCs w:val="18"/>
        </w:rPr>
        <w:t xml:space="preserve"> for trainees require a minimum of 1½ hours individual supervision per month (or the equivalent if in group supervision) or 1 hour of supervision for every 8 hours of client work.</w:t>
      </w:r>
    </w:p>
  </w:footnote>
  <w:footnote w:id="7">
    <w:p w14:paraId="0A50906D" w14:textId="32C0C77E" w:rsidR="00BA03D4" w:rsidRPr="00D44A96" w:rsidRDefault="00BA03D4" w:rsidP="00684390">
      <w:pPr>
        <w:pStyle w:val="FootnoteText"/>
        <w:spacing w:after="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rPr>
        <w:footnoteRef/>
      </w:r>
      <w:r w:rsidRPr="00196AE7">
        <w:rPr>
          <w:rStyle w:val="FootnoteReference"/>
          <w:rFonts w:asciiTheme="minorHAnsi" w:hAnsiTheme="minorHAnsi" w:cstheme="minorHAnsi"/>
        </w:rPr>
        <w:t xml:space="preserve"> </w:t>
      </w:r>
      <w:r w:rsidRPr="0075708E">
        <w:rPr>
          <w:rStyle w:val="FootnoteReference"/>
        </w:rPr>
        <w:t xml:space="preserve"> </w:t>
      </w:r>
      <w:r w:rsidRPr="00D44A96">
        <w:rPr>
          <w:rFonts w:asciiTheme="minorHAnsi" w:hAnsiTheme="minorHAnsi" w:cstheme="minorHAnsi"/>
          <w:color w:val="3B3838" w:themeColor="background2" w:themeShade="40"/>
          <w:sz w:val="18"/>
          <w:szCs w:val="18"/>
        </w:rPr>
        <w:t xml:space="preserve">   This is in line with BACP counsellor individual accreditation requirements</w:t>
      </w:r>
    </w:p>
  </w:footnote>
  <w:footnote w:id="8">
    <w:p w14:paraId="0C1AD248" w14:textId="5FA1D1C0" w:rsidR="70BF5DEB" w:rsidRDefault="70BF5DEB" w:rsidP="002C4D0A">
      <w:pPr>
        <w:pStyle w:val="FootnoteText"/>
      </w:pPr>
      <w:r w:rsidRPr="70BF5DEB">
        <w:rPr>
          <w:rStyle w:val="FootnoteReference"/>
        </w:rPr>
        <w:footnoteRef/>
      </w:r>
      <w:r>
        <w:t xml:space="preserve"> Contact the Open University or your chosen HE institution directly to discuss credit transfer options. </w:t>
      </w:r>
      <w:r w:rsidRPr="70BF5DEB">
        <w:t xml:space="preserve">This qualification, alongside CBT-L5, can be used as a 60-credit exemption for module D241 (Exploring Mental Health and Counselling) on Stage 2 of the Open University BSc (Hons) Counselling.  </w:t>
      </w:r>
    </w:p>
  </w:footnote>
  <w:footnote w:id="9">
    <w:p w14:paraId="4B7F3F3B" w14:textId="073FD428" w:rsidR="00BA03D4" w:rsidRPr="00D44A96" w:rsidRDefault="00BA03D4" w:rsidP="00684390">
      <w:pPr>
        <w:pStyle w:val="FootnoteText"/>
        <w:spacing w:after="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rPr>
        <w:footnoteRef/>
      </w:r>
      <w:r w:rsidRPr="00196AE7">
        <w:rPr>
          <w:rStyle w:val="FootnoteReference"/>
          <w:rFonts w:asciiTheme="minorHAnsi" w:hAnsiTheme="minorHAnsi" w:cstheme="minorHAnsi"/>
          <w:color w:val="3B3838" w:themeColor="background2" w:themeShade="40"/>
        </w:rPr>
        <w:t xml:space="preserve"> </w:t>
      </w:r>
      <w:r w:rsidRPr="00196AE7">
        <w:rPr>
          <w:rFonts w:asciiTheme="minorHAnsi" w:hAnsiTheme="minorHAnsi" w:cstheme="minorHAnsi"/>
          <w:color w:val="3B3838" w:themeColor="background2" w:themeShade="40"/>
          <w:sz w:val="18"/>
          <w:szCs w:val="18"/>
        </w:rPr>
        <w:t xml:space="preserve"> </w:t>
      </w:r>
      <w:r>
        <w:rPr>
          <w:rFonts w:asciiTheme="minorHAnsi" w:hAnsiTheme="minorHAnsi" w:cstheme="minorHAnsi"/>
          <w:color w:val="3B3838" w:themeColor="background2" w:themeShade="40"/>
          <w:sz w:val="18"/>
          <w:szCs w:val="18"/>
        </w:rPr>
        <w:t xml:space="preserve">   </w:t>
      </w:r>
      <w:proofErr w:type="gramStart"/>
      <w:r w:rsidRPr="00D44A96">
        <w:rPr>
          <w:rFonts w:asciiTheme="minorHAnsi" w:hAnsiTheme="minorHAnsi" w:cstheme="minorHAnsi"/>
          <w:color w:val="3B3838" w:themeColor="background2" w:themeShade="40"/>
          <w:sz w:val="18"/>
          <w:szCs w:val="18"/>
        </w:rPr>
        <w:t>In order for</w:t>
      </w:r>
      <w:proofErr w:type="gramEnd"/>
      <w:r w:rsidRPr="00D44A96">
        <w:rPr>
          <w:rFonts w:asciiTheme="minorHAnsi" w:hAnsiTheme="minorHAnsi" w:cstheme="minorHAnsi"/>
          <w:color w:val="3B3838" w:themeColor="background2" w:themeShade="40"/>
          <w:sz w:val="18"/>
          <w:szCs w:val="18"/>
        </w:rPr>
        <w:t xml:space="preserve"> your application to be processed the approval fee will need to accompany your application. This is non-refundable. Payment can be made by cheque payable to CPCAB or via Bacs payment. Please contact </w:t>
      </w:r>
      <w:r w:rsidRPr="00BD2976">
        <w:rPr>
          <w:rFonts w:asciiTheme="minorHAnsi" w:hAnsiTheme="minorHAnsi" w:cstheme="minorHAnsi"/>
          <w:color w:val="3B3838" w:themeColor="background2" w:themeShade="40"/>
          <w:sz w:val="18"/>
          <w:szCs w:val="18"/>
          <w:u w:val="single"/>
        </w:rPr>
        <w:t>finance@cpcab.co.uk</w:t>
      </w:r>
      <w:r w:rsidRPr="00D44A96">
        <w:rPr>
          <w:rFonts w:asciiTheme="minorHAnsi" w:hAnsiTheme="minorHAnsi" w:cstheme="minorHAnsi"/>
          <w:color w:val="3B3838" w:themeColor="background2" w:themeShade="40"/>
          <w:sz w:val="18"/>
          <w:szCs w:val="18"/>
        </w:rPr>
        <w:t xml:space="preserve"> for more information.</w:t>
      </w:r>
    </w:p>
  </w:footnote>
  <w:footnote w:id="10">
    <w:p w14:paraId="42EB6A1B" w14:textId="18CD0790" w:rsidR="00BA03D4" w:rsidRPr="00684390" w:rsidRDefault="00BA03D4">
      <w:pPr>
        <w:pStyle w:val="FootnoteText"/>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rPr>
        <w:footnoteRef/>
      </w:r>
      <w:r w:rsidRPr="00196AE7">
        <w:rPr>
          <w:rStyle w:val="FootnoteReference"/>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sz w:val="18"/>
          <w:szCs w:val="18"/>
        </w:rPr>
        <w:t xml:space="preserve">  </w:t>
      </w:r>
      <w:r w:rsidR="00D1264B">
        <w:rPr>
          <w:rFonts w:asciiTheme="minorHAnsi" w:hAnsiTheme="minorHAnsi" w:cstheme="minorHAnsi"/>
          <w:color w:val="3B3838" w:themeColor="background2" w:themeShade="40"/>
          <w:sz w:val="18"/>
          <w:szCs w:val="18"/>
        </w:rPr>
        <w:t xml:space="preserve"> </w:t>
      </w:r>
      <w:r>
        <w:rPr>
          <w:rFonts w:asciiTheme="minorHAnsi" w:hAnsiTheme="minorHAnsi" w:cstheme="minorHAnsi"/>
          <w:color w:val="3B3838" w:themeColor="background2" w:themeShade="40"/>
          <w:sz w:val="18"/>
          <w:szCs w:val="18"/>
        </w:rPr>
        <w:t xml:space="preserve"> </w:t>
      </w:r>
      <w:r w:rsidRPr="00D44A96">
        <w:rPr>
          <w:rFonts w:asciiTheme="minorHAnsi" w:hAnsiTheme="minorHAnsi" w:cstheme="minorHAnsi"/>
          <w:color w:val="3B3838" w:themeColor="background2" w:themeShade="40"/>
          <w:sz w:val="18"/>
          <w:szCs w:val="18"/>
        </w:rPr>
        <w:t xml:space="preserve">All centre-designed courses must be </w:t>
      </w:r>
      <w:r w:rsidR="00911BF3">
        <w:rPr>
          <w:rFonts w:asciiTheme="minorHAnsi" w:hAnsiTheme="minorHAnsi" w:cstheme="minorHAnsi"/>
          <w:color w:val="3B3838" w:themeColor="background2" w:themeShade="40"/>
          <w:sz w:val="18"/>
          <w:szCs w:val="18"/>
        </w:rPr>
        <w:t>approved by</w:t>
      </w:r>
      <w:r w:rsidRPr="00D44A96">
        <w:rPr>
          <w:rFonts w:asciiTheme="minorHAnsi" w:hAnsiTheme="minorHAnsi" w:cstheme="minorHAnsi"/>
          <w:color w:val="3B3838" w:themeColor="background2" w:themeShade="40"/>
          <w:sz w:val="18"/>
          <w:szCs w:val="18"/>
        </w:rPr>
        <w:t xml:space="preserve"> CPCAB before candidates can be registered. Although the delivery of courses</w:t>
      </w:r>
      <w:r w:rsidRPr="00684390">
        <w:rPr>
          <w:rFonts w:asciiTheme="minorHAnsi" w:hAnsiTheme="minorHAnsi" w:cstheme="minorHAnsi"/>
          <w:color w:val="3B3838" w:themeColor="background2" w:themeShade="40"/>
          <w:sz w:val="18"/>
          <w:szCs w:val="18"/>
        </w:rPr>
        <w:t xml:space="preserve"> may differ from centre to centre, all delivery must enable the candidates to achieve the learning outcomes of the qualification.</w:t>
      </w:r>
    </w:p>
  </w:footnote>
  <w:footnote w:id="11">
    <w:p w14:paraId="38744F43" w14:textId="4E62FCBA" w:rsidR="00BA03D4" w:rsidRDefault="00BA03D4" w:rsidP="00A063A2">
      <w:pPr>
        <w:pStyle w:val="FootnoteText"/>
        <w:ind w:left="0" w:firstLine="0"/>
      </w:pPr>
    </w:p>
  </w:footnote>
  <w:footnote w:id="12">
    <w:p w14:paraId="190D514A" w14:textId="600CB035" w:rsidR="006F4D0F" w:rsidRPr="00196AE7" w:rsidRDefault="006F4D0F" w:rsidP="006F4D0F">
      <w:pPr>
        <w:pStyle w:val="FootnoteText"/>
        <w:spacing w:after="2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rPr>
        <w:footnoteRef/>
      </w:r>
      <w:r w:rsidRPr="00196AE7">
        <w:rPr>
          <w:rFonts w:asciiTheme="minorHAnsi" w:hAnsiTheme="minorHAnsi" w:cstheme="minorHAnsi"/>
          <w:color w:val="3B3838" w:themeColor="background2" w:themeShade="40"/>
        </w:rPr>
        <w:t xml:space="preserve"> </w:t>
      </w:r>
      <w:r w:rsidRPr="00196AE7">
        <w:rPr>
          <w:rFonts w:asciiTheme="minorHAnsi" w:hAnsiTheme="minorHAnsi" w:cstheme="minorHAnsi"/>
          <w:color w:val="3B3838" w:themeColor="background2" w:themeShade="40"/>
        </w:rPr>
        <w:tab/>
      </w:r>
      <w:r w:rsidRPr="00196AE7">
        <w:rPr>
          <w:rFonts w:asciiTheme="minorHAnsi" w:hAnsiTheme="minorHAnsi" w:cstheme="minorHAnsi"/>
          <w:color w:val="3B3838" w:themeColor="background2" w:themeShade="40"/>
          <w:sz w:val="18"/>
          <w:szCs w:val="18"/>
        </w:rPr>
        <w:t xml:space="preserve">Proforma and guide sheets for internal assessment can be downloaded from the </w:t>
      </w:r>
      <w:hyperlink r:id="rId3" w:history="1">
        <w:r w:rsidRPr="00196AE7">
          <w:rPr>
            <w:rFonts w:asciiTheme="minorHAnsi" w:hAnsiTheme="minorHAnsi" w:cstheme="minorHAnsi"/>
            <w:color w:val="3B3838" w:themeColor="background2" w:themeShade="40"/>
            <w:sz w:val="18"/>
            <w:szCs w:val="18"/>
            <w:u w:val="single"/>
          </w:rPr>
          <w:t>CPCAB Website</w:t>
        </w:r>
      </w:hyperlink>
      <w:r w:rsidRPr="00196AE7">
        <w:rPr>
          <w:rFonts w:asciiTheme="minorHAnsi" w:hAnsiTheme="minorHAnsi" w:cstheme="minorHAnsi"/>
          <w:color w:val="3B3838" w:themeColor="background2" w:themeShade="40"/>
          <w:sz w:val="18"/>
          <w:szCs w:val="18"/>
        </w:rPr>
        <w:t>.</w:t>
      </w:r>
    </w:p>
  </w:footnote>
  <w:footnote w:id="13">
    <w:p w14:paraId="2EF43E1A" w14:textId="7B3558E8" w:rsidR="006F4D0F" w:rsidRPr="00196AE7" w:rsidRDefault="006F4D0F" w:rsidP="006F4D0F">
      <w:pPr>
        <w:pStyle w:val="FootnoteText"/>
        <w:spacing w:after="2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sz w:val="18"/>
          <w:szCs w:val="18"/>
        </w:rPr>
        <w:footnoteRef/>
      </w:r>
      <w:r w:rsidRPr="00196AE7">
        <w:rPr>
          <w:rFonts w:asciiTheme="minorHAnsi" w:hAnsiTheme="minorHAnsi" w:cstheme="minorHAnsi"/>
          <w:color w:val="3B3838" w:themeColor="background2" w:themeShade="40"/>
          <w:sz w:val="18"/>
          <w:szCs w:val="18"/>
        </w:rPr>
        <w:t xml:space="preserve"> </w:t>
      </w:r>
      <w:r w:rsidRPr="00196AE7">
        <w:rPr>
          <w:rFonts w:asciiTheme="minorHAnsi" w:hAnsiTheme="minorHAnsi" w:cstheme="minorHAnsi"/>
          <w:color w:val="3B3838" w:themeColor="background2" w:themeShade="40"/>
          <w:sz w:val="18"/>
          <w:szCs w:val="18"/>
        </w:rPr>
        <w:tab/>
        <w:t>This is an on-going review of learning during the course (also called a learning journal).</w:t>
      </w:r>
    </w:p>
  </w:footnote>
  <w:footnote w:id="14">
    <w:p w14:paraId="6AFF4A74" w14:textId="353D0614" w:rsidR="006F4D0F" w:rsidRPr="00196AE7" w:rsidRDefault="006F4D0F" w:rsidP="006F4D0F">
      <w:pPr>
        <w:pStyle w:val="FootnoteText"/>
        <w:spacing w:after="2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sz w:val="18"/>
          <w:szCs w:val="18"/>
        </w:rPr>
        <w:footnoteRef/>
      </w:r>
      <w:r w:rsidRPr="00196AE7">
        <w:rPr>
          <w:rFonts w:asciiTheme="minorHAnsi" w:hAnsiTheme="minorHAnsi" w:cstheme="minorHAnsi"/>
          <w:color w:val="3B3838" w:themeColor="background2" w:themeShade="40"/>
          <w:sz w:val="18"/>
          <w:szCs w:val="18"/>
        </w:rPr>
        <w:t xml:space="preserve"> </w:t>
      </w:r>
      <w:r w:rsidRPr="00196AE7">
        <w:rPr>
          <w:rFonts w:asciiTheme="minorHAnsi" w:hAnsiTheme="minorHAnsi" w:cstheme="minorHAnsi"/>
          <w:color w:val="3B3838" w:themeColor="background2" w:themeShade="40"/>
          <w:sz w:val="18"/>
          <w:szCs w:val="18"/>
        </w:rPr>
        <w:tab/>
      </w:r>
      <w:r w:rsidRPr="00196AE7">
        <w:rPr>
          <w:rFonts w:asciiTheme="minorHAnsi" w:hAnsiTheme="minorHAnsi" w:cstheme="minorHAnsi"/>
          <w:color w:val="3B3838" w:themeColor="background2" w:themeShade="40"/>
          <w:spacing w:val="-4"/>
          <w:sz w:val="18"/>
          <w:szCs w:val="18"/>
        </w:rPr>
        <w:t>C</w:t>
      </w:r>
      <w:r w:rsidRPr="00196AE7">
        <w:rPr>
          <w:rFonts w:asciiTheme="minorHAnsi" w:hAnsiTheme="minorHAnsi" w:cstheme="minorHAnsi"/>
          <w:color w:val="3B3838" w:themeColor="background2" w:themeShade="40"/>
          <w:sz w:val="18"/>
          <w:szCs w:val="18"/>
        </w:rPr>
        <w:t xml:space="preserve">PCAB recommends that the candidate’s agency provides appropriate clinical supervision to meet the requirements of their chosen ethical framework or professional membership association. For example, </w:t>
      </w:r>
      <w:hyperlink r:id="rId4" w:history="1">
        <w:r w:rsidRPr="00196AE7">
          <w:rPr>
            <w:rStyle w:val="Hyperlink"/>
            <w:rFonts w:asciiTheme="minorHAnsi" w:hAnsiTheme="minorHAnsi" w:cstheme="minorHAnsi"/>
            <w:color w:val="3B3838" w:themeColor="background2" w:themeShade="40"/>
            <w:sz w:val="18"/>
            <w:szCs w:val="18"/>
          </w:rPr>
          <w:t>BACP Supervision Guidelines</w:t>
        </w:r>
      </w:hyperlink>
      <w:r w:rsidRPr="00196AE7">
        <w:rPr>
          <w:rFonts w:asciiTheme="minorHAnsi" w:hAnsiTheme="minorHAnsi" w:cstheme="minorHAnsi"/>
          <w:color w:val="3B3838" w:themeColor="background2" w:themeShade="40"/>
          <w:sz w:val="18"/>
          <w:szCs w:val="18"/>
        </w:rPr>
        <w:t xml:space="preserve"> for trainees require a minimum of 1½ hours individual supervision per month (or the equivalent if in group supervision) or 1 hour of supervision for every 8 hours of client work.</w:t>
      </w:r>
      <w:r w:rsidRPr="00196AE7">
        <w:rPr>
          <w:rFonts w:asciiTheme="minorHAnsi" w:hAnsiTheme="minorHAnsi" w:cstheme="minorHAnsi"/>
          <w:color w:val="3B3838" w:themeColor="background2" w:themeShade="40"/>
          <w:spacing w:val="-4"/>
          <w:sz w:val="18"/>
          <w:szCs w:val="18"/>
        </w:rPr>
        <w:t xml:space="preserve"> </w:t>
      </w:r>
    </w:p>
  </w:footnote>
  <w:footnote w:id="15">
    <w:p w14:paraId="5ED82A44" w14:textId="5C1C4C45" w:rsidR="006F4D0F" w:rsidRPr="00196AE7" w:rsidRDefault="006F4D0F" w:rsidP="006F4D0F">
      <w:pPr>
        <w:pStyle w:val="FootnoteText"/>
        <w:spacing w:after="2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sz w:val="18"/>
          <w:szCs w:val="18"/>
        </w:rPr>
        <w:footnoteRef/>
      </w:r>
      <w:r w:rsidRPr="00196AE7">
        <w:rPr>
          <w:rFonts w:asciiTheme="minorHAnsi" w:hAnsiTheme="minorHAnsi" w:cstheme="minorHAnsi"/>
          <w:color w:val="3B3838" w:themeColor="background2" w:themeShade="40"/>
          <w:sz w:val="18"/>
          <w:szCs w:val="18"/>
        </w:rPr>
        <w:t xml:space="preserve"> </w:t>
      </w:r>
      <w:r w:rsidRPr="00196AE7">
        <w:rPr>
          <w:rFonts w:asciiTheme="minorHAnsi" w:hAnsiTheme="minorHAnsi" w:cstheme="minorHAnsi"/>
          <w:color w:val="3B3838" w:themeColor="background2" w:themeShade="40"/>
          <w:sz w:val="18"/>
          <w:szCs w:val="18"/>
        </w:rPr>
        <w:tab/>
        <w:t>Self-</w:t>
      </w:r>
      <w:r w:rsidR="00F83CA8">
        <w:rPr>
          <w:rFonts w:asciiTheme="minorHAnsi" w:hAnsiTheme="minorHAnsi" w:cstheme="minorHAnsi"/>
          <w:color w:val="3B3838" w:themeColor="background2" w:themeShade="40"/>
          <w:sz w:val="18"/>
          <w:szCs w:val="18"/>
        </w:rPr>
        <w:t>review</w:t>
      </w:r>
      <w:r w:rsidR="00F83CA8" w:rsidRPr="00196AE7">
        <w:rPr>
          <w:rFonts w:asciiTheme="minorHAnsi" w:hAnsiTheme="minorHAnsi" w:cstheme="minorHAnsi"/>
          <w:color w:val="3B3838" w:themeColor="background2" w:themeShade="40"/>
          <w:sz w:val="18"/>
          <w:szCs w:val="18"/>
        </w:rPr>
        <w:t xml:space="preserve"> </w:t>
      </w:r>
      <w:r w:rsidRPr="00196AE7">
        <w:rPr>
          <w:rFonts w:asciiTheme="minorHAnsi" w:hAnsiTheme="minorHAnsi" w:cstheme="minorHAnsi"/>
          <w:color w:val="3B3838" w:themeColor="background2" w:themeShade="40"/>
          <w:sz w:val="18"/>
          <w:szCs w:val="18"/>
        </w:rPr>
        <w:t xml:space="preserve">of learning, progress, and completion of the learning tasks (criteria). </w:t>
      </w:r>
      <w:r w:rsidR="00F83CA8">
        <w:rPr>
          <w:rFonts w:asciiTheme="minorHAnsi" w:hAnsiTheme="minorHAnsi" w:cstheme="minorHAnsi"/>
          <w:color w:val="3B3838" w:themeColor="background2" w:themeShade="40"/>
          <w:sz w:val="18"/>
          <w:szCs w:val="18"/>
        </w:rPr>
        <w:t>Template available on the CPCAB website.</w:t>
      </w:r>
    </w:p>
  </w:footnote>
  <w:footnote w:id="16">
    <w:p w14:paraId="25DA62B9" w14:textId="011F0A8E" w:rsidR="006F4D0F" w:rsidRPr="00196AE7" w:rsidRDefault="006F4D0F" w:rsidP="006F4D0F">
      <w:pPr>
        <w:pStyle w:val="FootnoteText"/>
        <w:spacing w:after="20"/>
        <w:rPr>
          <w:rFonts w:asciiTheme="minorHAnsi" w:hAnsiTheme="minorHAnsi" w:cstheme="minorHAnsi"/>
          <w:color w:val="3B3838" w:themeColor="background2" w:themeShade="40"/>
          <w:sz w:val="18"/>
          <w:szCs w:val="18"/>
        </w:rPr>
      </w:pPr>
      <w:r w:rsidRPr="00196AE7">
        <w:rPr>
          <w:rStyle w:val="FootnoteReference"/>
          <w:rFonts w:asciiTheme="minorHAnsi" w:hAnsiTheme="minorHAnsi" w:cstheme="minorHAnsi"/>
          <w:color w:val="3B3838" w:themeColor="background2" w:themeShade="40"/>
          <w:sz w:val="18"/>
          <w:szCs w:val="18"/>
        </w:rPr>
        <w:footnoteRef/>
      </w:r>
      <w:r w:rsidRPr="00196AE7">
        <w:rPr>
          <w:rFonts w:asciiTheme="minorHAnsi" w:hAnsiTheme="minorHAnsi" w:cstheme="minorHAnsi"/>
          <w:color w:val="3B3838" w:themeColor="background2" w:themeShade="40"/>
          <w:sz w:val="18"/>
          <w:szCs w:val="18"/>
        </w:rPr>
        <w:t xml:space="preserve">   </w:t>
      </w:r>
      <w:r w:rsidR="009A28BB" w:rsidRPr="00196AE7">
        <w:rPr>
          <w:rFonts w:asciiTheme="minorHAnsi" w:hAnsiTheme="minorHAnsi" w:cstheme="minorHAnsi"/>
          <w:color w:val="3B3838" w:themeColor="background2" w:themeShade="40"/>
          <w:sz w:val="18"/>
          <w:szCs w:val="18"/>
        </w:rPr>
        <w:t xml:space="preserve"> </w:t>
      </w:r>
      <w:r w:rsidRPr="00196AE7">
        <w:rPr>
          <w:rFonts w:asciiTheme="minorHAnsi" w:hAnsiTheme="minorHAnsi" w:cstheme="minorHAnsi"/>
          <w:color w:val="3B3838" w:themeColor="background2" w:themeShade="40"/>
          <w:sz w:val="18"/>
          <w:szCs w:val="18"/>
        </w:rPr>
        <w:t>This can include hours undertaken prior to the start of the course, but at least 10 hours must be during the course.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8D1B7" w14:textId="77777777" w:rsidR="00BA03D4" w:rsidRPr="00E75FF8" w:rsidRDefault="00BA03D4" w:rsidP="00F41F84">
    <w:pPr>
      <w:pStyle w:val="Header"/>
      <w:pBdr>
        <w:bottom w:val="single" w:sz="18" w:space="1" w:color="auto"/>
      </w:pBdr>
      <w:tabs>
        <w:tab w:val="clear" w:pos="8306"/>
        <w:tab w:val="right" w:pos="9180"/>
      </w:tabs>
      <w:spacing w:after="200"/>
      <w:rPr>
        <w:rFonts w:ascii="Georgia" w:hAnsi="Georgia"/>
        <w:sz w:val="36"/>
        <w:szCs w:val="36"/>
      </w:rPr>
    </w:pPr>
    <w:r>
      <w:rPr>
        <w:rFonts w:ascii="Georgia" w:hAnsi="Georgia"/>
        <w:sz w:val="36"/>
        <w:szCs w:val="36"/>
      </w:rPr>
      <w:t>CBT-L5</w:t>
    </w:r>
    <w:r w:rsidRPr="00BC1F27">
      <w:rPr>
        <w:rFonts w:ascii="Georgia" w:hAnsi="Georgia"/>
        <w:sz w:val="36"/>
        <w:szCs w:val="36"/>
      </w:rPr>
      <w:t xml:space="preserve"> </w:t>
    </w:r>
    <w:r>
      <w:rPr>
        <w:rFonts w:ascii="Georgia" w:hAnsi="Georgia"/>
        <w:sz w:val="36"/>
        <w:szCs w:val="36"/>
      </w:rPr>
      <w:t>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74B5" w14:textId="4D1DF34B" w:rsidR="00BA03D4" w:rsidRPr="00C7566E" w:rsidRDefault="00BA03D4" w:rsidP="0085622D">
    <w:pPr>
      <w:pStyle w:val="Header"/>
      <w:pBdr>
        <w:bottom w:val="single" w:sz="6" w:space="0" w:color="3B3838" w:themeColor="background2" w:themeShade="40"/>
      </w:pBdr>
      <w:tabs>
        <w:tab w:val="clear" w:pos="8306"/>
        <w:tab w:val="right" w:pos="9720"/>
      </w:tabs>
      <w:spacing w:after="200"/>
      <w:ind w:firstLine="357"/>
      <w:jc w:val="right"/>
      <w:rPr>
        <w:rFonts w:asciiTheme="minorHAnsi" w:hAnsiTheme="minorHAnsi" w:cstheme="minorHAnsi"/>
      </w:rPr>
    </w:pPr>
    <w:r>
      <w:rPr>
        <w:rFonts w:asciiTheme="minorHAnsi" w:hAnsiTheme="minorHAnsi" w:cstheme="minorHAnsi"/>
      </w:rPr>
      <w:t>PC-L5</w:t>
    </w:r>
    <w:r w:rsidRPr="00C7566E">
      <w:rPr>
        <w:rFonts w:asciiTheme="minorHAnsi" w:hAnsiTheme="minorHAnsi" w:cstheme="minorHAnsi"/>
      </w:rPr>
      <w:t xml:space="preserv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isLgl/>
      <w:lvlText w:val="%1"/>
      <w:lvlJc w:val="left"/>
      <w:pPr>
        <w:tabs>
          <w:tab w:val="num" w:pos="390"/>
        </w:tabs>
        <w:ind w:left="390" w:firstLine="0"/>
      </w:pPr>
      <w:rPr>
        <w:rFonts w:hint="default"/>
        <w:color w:val="000000"/>
        <w:position w:val="0"/>
      </w:rPr>
    </w:lvl>
    <w:lvl w:ilvl="1">
      <w:numFmt w:val="bullet"/>
      <w:lvlText w:val="•"/>
      <w:lvlJc w:val="left"/>
      <w:pPr>
        <w:tabs>
          <w:tab w:val="num" w:pos="567"/>
        </w:tabs>
        <w:ind w:left="567" w:firstLine="0"/>
      </w:pPr>
      <w:rPr>
        <w:rFonts w:hint="default"/>
        <w:color w:val="000000"/>
        <w:position w:val="0"/>
      </w:rPr>
    </w:lvl>
    <w:lvl w:ilvl="2">
      <w:start w:val="1"/>
      <w:numFmt w:val="decimal"/>
      <w:isLgl/>
      <w:lvlText w:val="•.%3"/>
      <w:lvlJc w:val="left"/>
      <w:pPr>
        <w:tabs>
          <w:tab w:val="num" w:pos="720"/>
        </w:tabs>
        <w:ind w:left="720" w:firstLine="0"/>
      </w:pPr>
      <w:rPr>
        <w:rFonts w:hint="default"/>
        <w:color w:val="000000"/>
        <w:position w:val="0"/>
      </w:rPr>
    </w:lvl>
    <w:lvl w:ilvl="3">
      <w:start w:val="1"/>
      <w:numFmt w:val="decimal"/>
      <w:isLgl/>
      <w:lvlText w:val="•.%3.%4"/>
      <w:lvlJc w:val="left"/>
      <w:pPr>
        <w:tabs>
          <w:tab w:val="num" w:pos="720"/>
        </w:tabs>
        <w:ind w:left="720" w:firstLine="0"/>
      </w:pPr>
      <w:rPr>
        <w:rFonts w:hint="default"/>
        <w:color w:val="000000"/>
        <w:position w:val="0"/>
      </w:rPr>
    </w:lvl>
    <w:lvl w:ilvl="4">
      <w:start w:val="1"/>
      <w:numFmt w:val="decimal"/>
      <w:isLgl/>
      <w:lvlText w:val="•.%3.%4.%5"/>
      <w:lvlJc w:val="left"/>
      <w:pPr>
        <w:tabs>
          <w:tab w:val="num" w:pos="1080"/>
        </w:tabs>
        <w:ind w:left="1080" w:firstLine="0"/>
      </w:pPr>
      <w:rPr>
        <w:rFonts w:hint="default"/>
        <w:color w:val="000000"/>
        <w:position w:val="0"/>
      </w:rPr>
    </w:lvl>
    <w:lvl w:ilvl="5">
      <w:start w:val="1"/>
      <w:numFmt w:val="decimal"/>
      <w:isLgl/>
      <w:lvlText w:val="•.%3.%4.%5.%6"/>
      <w:lvlJc w:val="left"/>
      <w:pPr>
        <w:tabs>
          <w:tab w:val="num" w:pos="1080"/>
        </w:tabs>
        <w:ind w:left="1080" w:firstLine="0"/>
      </w:pPr>
      <w:rPr>
        <w:rFonts w:hint="default"/>
        <w:color w:val="000000"/>
        <w:position w:val="0"/>
      </w:rPr>
    </w:lvl>
    <w:lvl w:ilvl="6">
      <w:start w:val="1"/>
      <w:numFmt w:val="decimal"/>
      <w:isLgl/>
      <w:lvlText w:val="•.%3.%4.%5.%6.%7"/>
      <w:lvlJc w:val="left"/>
      <w:pPr>
        <w:tabs>
          <w:tab w:val="num" w:pos="1440"/>
        </w:tabs>
        <w:ind w:left="1440" w:firstLine="0"/>
      </w:pPr>
      <w:rPr>
        <w:rFonts w:hint="default"/>
        <w:color w:val="000000"/>
        <w:position w:val="0"/>
      </w:rPr>
    </w:lvl>
    <w:lvl w:ilvl="7">
      <w:start w:val="1"/>
      <w:numFmt w:val="decimal"/>
      <w:isLgl/>
      <w:lvlText w:val="•.%3.%4.%5.%6.%7.%8"/>
      <w:lvlJc w:val="left"/>
      <w:pPr>
        <w:tabs>
          <w:tab w:val="num" w:pos="1440"/>
        </w:tabs>
        <w:ind w:left="1440" w:firstLine="0"/>
      </w:pPr>
      <w:rPr>
        <w:rFonts w:hint="default"/>
        <w:color w:val="000000"/>
        <w:position w:val="0"/>
      </w:rPr>
    </w:lvl>
    <w:lvl w:ilvl="8">
      <w:start w:val="1"/>
      <w:numFmt w:val="decimal"/>
      <w:isLgl/>
      <w:lvlText w:val="•.%3.%4.%5.%6.%7.%8.%9"/>
      <w:lvlJc w:val="left"/>
      <w:pPr>
        <w:tabs>
          <w:tab w:val="num" w:pos="1440"/>
        </w:tabs>
        <w:ind w:left="1440" w:firstLine="0"/>
      </w:pPr>
      <w:rPr>
        <w:rFonts w:hint="default"/>
        <w:color w:val="000000"/>
        <w:position w:val="0"/>
      </w:rPr>
    </w:lvl>
  </w:abstractNum>
  <w:abstractNum w:abstractNumId="1" w15:restartNumberingAfterBreak="0">
    <w:nsid w:val="00000002"/>
    <w:multiLevelType w:val="multilevel"/>
    <w:tmpl w:val="894EE874"/>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1FD6B8E"/>
    <w:multiLevelType w:val="hybridMultilevel"/>
    <w:tmpl w:val="01E89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36FC5"/>
    <w:multiLevelType w:val="hybridMultilevel"/>
    <w:tmpl w:val="3BB61E48"/>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4" w15:restartNumberingAfterBreak="0">
    <w:nsid w:val="05C46C44"/>
    <w:multiLevelType w:val="multilevel"/>
    <w:tmpl w:val="6E18FC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5" w15:restartNumberingAfterBreak="0">
    <w:nsid w:val="061B6462"/>
    <w:multiLevelType w:val="hybridMultilevel"/>
    <w:tmpl w:val="7BB41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A5173A"/>
    <w:multiLevelType w:val="hybridMultilevel"/>
    <w:tmpl w:val="61C4261E"/>
    <w:lvl w:ilvl="0" w:tplc="23E80704">
      <w:start w:val="1"/>
      <w:numFmt w:val="decimal"/>
      <w:lvlText w:val="%1."/>
      <w:lvlJc w:val="left"/>
      <w:pPr>
        <w:tabs>
          <w:tab w:val="num" w:pos="360"/>
        </w:tabs>
        <w:ind w:left="360" w:hanging="360"/>
      </w:pPr>
    </w:lvl>
    <w:lvl w:ilvl="1" w:tplc="9AD8F280" w:tentative="1">
      <w:start w:val="1"/>
      <w:numFmt w:val="lowerLetter"/>
      <w:lvlText w:val="%2."/>
      <w:lvlJc w:val="left"/>
      <w:pPr>
        <w:tabs>
          <w:tab w:val="num" w:pos="1440"/>
        </w:tabs>
        <w:ind w:left="1440" w:hanging="360"/>
      </w:pPr>
    </w:lvl>
    <w:lvl w:ilvl="2" w:tplc="98F8E046" w:tentative="1">
      <w:start w:val="1"/>
      <w:numFmt w:val="lowerRoman"/>
      <w:lvlText w:val="%3."/>
      <w:lvlJc w:val="right"/>
      <w:pPr>
        <w:tabs>
          <w:tab w:val="num" w:pos="2160"/>
        </w:tabs>
        <w:ind w:left="2160" w:hanging="180"/>
      </w:pPr>
    </w:lvl>
    <w:lvl w:ilvl="3" w:tplc="5FA6EF26" w:tentative="1">
      <w:start w:val="1"/>
      <w:numFmt w:val="decimal"/>
      <w:lvlText w:val="%4."/>
      <w:lvlJc w:val="left"/>
      <w:pPr>
        <w:tabs>
          <w:tab w:val="num" w:pos="2880"/>
        </w:tabs>
        <w:ind w:left="2880" w:hanging="360"/>
      </w:pPr>
    </w:lvl>
    <w:lvl w:ilvl="4" w:tplc="15F00916" w:tentative="1">
      <w:start w:val="1"/>
      <w:numFmt w:val="lowerLetter"/>
      <w:lvlText w:val="%5."/>
      <w:lvlJc w:val="left"/>
      <w:pPr>
        <w:tabs>
          <w:tab w:val="num" w:pos="3600"/>
        </w:tabs>
        <w:ind w:left="3600" w:hanging="360"/>
      </w:pPr>
    </w:lvl>
    <w:lvl w:ilvl="5" w:tplc="F686053C" w:tentative="1">
      <w:start w:val="1"/>
      <w:numFmt w:val="lowerRoman"/>
      <w:lvlText w:val="%6."/>
      <w:lvlJc w:val="right"/>
      <w:pPr>
        <w:tabs>
          <w:tab w:val="num" w:pos="4320"/>
        </w:tabs>
        <w:ind w:left="4320" w:hanging="180"/>
      </w:pPr>
    </w:lvl>
    <w:lvl w:ilvl="6" w:tplc="0FAECB0A" w:tentative="1">
      <w:start w:val="1"/>
      <w:numFmt w:val="decimal"/>
      <w:lvlText w:val="%7."/>
      <w:lvlJc w:val="left"/>
      <w:pPr>
        <w:tabs>
          <w:tab w:val="num" w:pos="5040"/>
        </w:tabs>
        <w:ind w:left="5040" w:hanging="360"/>
      </w:pPr>
    </w:lvl>
    <w:lvl w:ilvl="7" w:tplc="CD90BC7C" w:tentative="1">
      <w:start w:val="1"/>
      <w:numFmt w:val="lowerLetter"/>
      <w:lvlText w:val="%8."/>
      <w:lvlJc w:val="left"/>
      <w:pPr>
        <w:tabs>
          <w:tab w:val="num" w:pos="5760"/>
        </w:tabs>
        <w:ind w:left="5760" w:hanging="360"/>
      </w:pPr>
    </w:lvl>
    <w:lvl w:ilvl="8" w:tplc="6A9E9DF0" w:tentative="1">
      <w:start w:val="1"/>
      <w:numFmt w:val="lowerRoman"/>
      <w:lvlText w:val="%9."/>
      <w:lvlJc w:val="right"/>
      <w:pPr>
        <w:tabs>
          <w:tab w:val="num" w:pos="6480"/>
        </w:tabs>
        <w:ind w:left="6480" w:hanging="180"/>
      </w:pPr>
    </w:lvl>
  </w:abstractNum>
  <w:abstractNum w:abstractNumId="7" w15:restartNumberingAfterBreak="0">
    <w:nsid w:val="09082889"/>
    <w:multiLevelType w:val="hybridMultilevel"/>
    <w:tmpl w:val="7018D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D185E"/>
    <w:multiLevelType w:val="hybridMultilevel"/>
    <w:tmpl w:val="07408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0C7CE0"/>
    <w:multiLevelType w:val="hybridMultilevel"/>
    <w:tmpl w:val="5E241AE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D31B3"/>
    <w:multiLevelType w:val="multilevel"/>
    <w:tmpl w:val="AF0497C2"/>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0331C"/>
    <w:multiLevelType w:val="hybridMultilevel"/>
    <w:tmpl w:val="3AAA143E"/>
    <w:lvl w:ilvl="0" w:tplc="43CE9BE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188D18C9"/>
    <w:multiLevelType w:val="hybridMultilevel"/>
    <w:tmpl w:val="3D961106"/>
    <w:lvl w:ilvl="0" w:tplc="D9B461E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341B1E"/>
    <w:multiLevelType w:val="hybridMultilevel"/>
    <w:tmpl w:val="E9EEF2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F814BF3"/>
    <w:multiLevelType w:val="multilevel"/>
    <w:tmpl w:val="B928B5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15" w15:restartNumberingAfterBreak="0">
    <w:nsid w:val="20C85B7E"/>
    <w:multiLevelType w:val="hybridMultilevel"/>
    <w:tmpl w:val="7BB6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F6982"/>
    <w:multiLevelType w:val="hybridMultilevel"/>
    <w:tmpl w:val="B9B2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22E03"/>
    <w:multiLevelType w:val="multilevel"/>
    <w:tmpl w:val="82E86E52"/>
    <w:numStyleLink w:val="BulletPoints"/>
  </w:abstractNum>
  <w:abstractNum w:abstractNumId="18" w15:restartNumberingAfterBreak="0">
    <w:nsid w:val="24C0F07E"/>
    <w:multiLevelType w:val="hybridMultilevel"/>
    <w:tmpl w:val="6CB832BA"/>
    <w:lvl w:ilvl="0" w:tplc="5E0A2FE6">
      <w:start w:val="1"/>
      <w:numFmt w:val="bullet"/>
      <w:lvlText w:val="·"/>
      <w:lvlJc w:val="left"/>
      <w:pPr>
        <w:ind w:left="720" w:hanging="360"/>
      </w:pPr>
      <w:rPr>
        <w:rFonts w:ascii="Symbol" w:hAnsi="Symbol" w:hint="default"/>
      </w:rPr>
    </w:lvl>
    <w:lvl w:ilvl="1" w:tplc="05C225EA">
      <w:start w:val="1"/>
      <w:numFmt w:val="bullet"/>
      <w:lvlText w:val="o"/>
      <w:lvlJc w:val="left"/>
      <w:pPr>
        <w:ind w:left="1440" w:hanging="360"/>
      </w:pPr>
      <w:rPr>
        <w:rFonts w:ascii="Courier New" w:hAnsi="Courier New" w:hint="default"/>
      </w:rPr>
    </w:lvl>
    <w:lvl w:ilvl="2" w:tplc="F4121FBA">
      <w:start w:val="1"/>
      <w:numFmt w:val="bullet"/>
      <w:lvlText w:val=""/>
      <w:lvlJc w:val="left"/>
      <w:pPr>
        <w:ind w:left="2160" w:hanging="360"/>
      </w:pPr>
      <w:rPr>
        <w:rFonts w:ascii="Wingdings" w:hAnsi="Wingdings" w:hint="default"/>
      </w:rPr>
    </w:lvl>
    <w:lvl w:ilvl="3" w:tplc="A5C281AE">
      <w:start w:val="1"/>
      <w:numFmt w:val="bullet"/>
      <w:lvlText w:val=""/>
      <w:lvlJc w:val="left"/>
      <w:pPr>
        <w:ind w:left="2880" w:hanging="360"/>
      </w:pPr>
      <w:rPr>
        <w:rFonts w:ascii="Symbol" w:hAnsi="Symbol" w:hint="default"/>
      </w:rPr>
    </w:lvl>
    <w:lvl w:ilvl="4" w:tplc="7A5202C8">
      <w:start w:val="1"/>
      <w:numFmt w:val="bullet"/>
      <w:lvlText w:val="o"/>
      <w:lvlJc w:val="left"/>
      <w:pPr>
        <w:ind w:left="3600" w:hanging="360"/>
      </w:pPr>
      <w:rPr>
        <w:rFonts w:ascii="Courier New" w:hAnsi="Courier New" w:hint="default"/>
      </w:rPr>
    </w:lvl>
    <w:lvl w:ilvl="5" w:tplc="F3242D04">
      <w:start w:val="1"/>
      <w:numFmt w:val="bullet"/>
      <w:lvlText w:val=""/>
      <w:lvlJc w:val="left"/>
      <w:pPr>
        <w:ind w:left="4320" w:hanging="360"/>
      </w:pPr>
      <w:rPr>
        <w:rFonts w:ascii="Wingdings" w:hAnsi="Wingdings" w:hint="default"/>
      </w:rPr>
    </w:lvl>
    <w:lvl w:ilvl="6" w:tplc="7B864EBA">
      <w:start w:val="1"/>
      <w:numFmt w:val="bullet"/>
      <w:lvlText w:val=""/>
      <w:lvlJc w:val="left"/>
      <w:pPr>
        <w:ind w:left="5040" w:hanging="360"/>
      </w:pPr>
      <w:rPr>
        <w:rFonts w:ascii="Symbol" w:hAnsi="Symbol" w:hint="default"/>
      </w:rPr>
    </w:lvl>
    <w:lvl w:ilvl="7" w:tplc="C27C94C4">
      <w:start w:val="1"/>
      <w:numFmt w:val="bullet"/>
      <w:lvlText w:val="o"/>
      <w:lvlJc w:val="left"/>
      <w:pPr>
        <w:ind w:left="5760" w:hanging="360"/>
      </w:pPr>
      <w:rPr>
        <w:rFonts w:ascii="Courier New" w:hAnsi="Courier New" w:hint="default"/>
      </w:rPr>
    </w:lvl>
    <w:lvl w:ilvl="8" w:tplc="9794AF88">
      <w:start w:val="1"/>
      <w:numFmt w:val="bullet"/>
      <w:lvlText w:val=""/>
      <w:lvlJc w:val="left"/>
      <w:pPr>
        <w:ind w:left="6480" w:hanging="360"/>
      </w:pPr>
      <w:rPr>
        <w:rFonts w:ascii="Wingdings" w:hAnsi="Wingdings" w:hint="default"/>
      </w:rPr>
    </w:lvl>
  </w:abstractNum>
  <w:abstractNum w:abstractNumId="19" w15:restartNumberingAfterBreak="0">
    <w:nsid w:val="251F5CB9"/>
    <w:multiLevelType w:val="hybridMultilevel"/>
    <w:tmpl w:val="9C3083B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7070284"/>
    <w:multiLevelType w:val="hybridMultilevel"/>
    <w:tmpl w:val="515A38E4"/>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2C963E25"/>
    <w:multiLevelType w:val="hybridMultilevel"/>
    <w:tmpl w:val="EBE406E2"/>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2" w15:restartNumberingAfterBreak="0">
    <w:nsid w:val="2F9E6E73"/>
    <w:multiLevelType w:val="hybridMultilevel"/>
    <w:tmpl w:val="6CD49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5C4B20"/>
    <w:multiLevelType w:val="hybridMultilevel"/>
    <w:tmpl w:val="AF827DC0"/>
    <w:lvl w:ilvl="0" w:tplc="04090001">
      <w:start w:val="1"/>
      <w:numFmt w:val="bullet"/>
      <w:pStyle w:val="BulletedTex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C61037"/>
    <w:multiLevelType w:val="hybridMultilevel"/>
    <w:tmpl w:val="614A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590493"/>
    <w:multiLevelType w:val="hybridMultilevel"/>
    <w:tmpl w:val="8FA417B0"/>
    <w:lvl w:ilvl="0" w:tplc="115C749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A15E10"/>
    <w:multiLevelType w:val="hybridMultilevel"/>
    <w:tmpl w:val="C41E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DC2D79"/>
    <w:multiLevelType w:val="multilevel"/>
    <w:tmpl w:val="92D6A6D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462"/>
        </w:tabs>
        <w:ind w:left="462" w:hanging="39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8" w15:restartNumberingAfterBreak="0">
    <w:nsid w:val="41E06B4A"/>
    <w:multiLevelType w:val="hybridMultilevel"/>
    <w:tmpl w:val="792E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E4B4D0"/>
    <w:multiLevelType w:val="hybridMultilevel"/>
    <w:tmpl w:val="3872CB88"/>
    <w:lvl w:ilvl="0" w:tplc="9ABED35C">
      <w:start w:val="1"/>
      <w:numFmt w:val="bullet"/>
      <w:lvlText w:val="·"/>
      <w:lvlJc w:val="left"/>
      <w:pPr>
        <w:ind w:left="720" w:hanging="360"/>
      </w:pPr>
      <w:rPr>
        <w:rFonts w:ascii="Symbol" w:hAnsi="Symbol" w:hint="default"/>
      </w:rPr>
    </w:lvl>
    <w:lvl w:ilvl="1" w:tplc="EAC4219A">
      <w:start w:val="1"/>
      <w:numFmt w:val="bullet"/>
      <w:lvlText w:val="o"/>
      <w:lvlJc w:val="left"/>
      <w:pPr>
        <w:ind w:left="1440" w:hanging="360"/>
      </w:pPr>
      <w:rPr>
        <w:rFonts w:ascii="Courier New" w:hAnsi="Courier New" w:hint="default"/>
      </w:rPr>
    </w:lvl>
    <w:lvl w:ilvl="2" w:tplc="8E98E49E">
      <w:start w:val="1"/>
      <w:numFmt w:val="bullet"/>
      <w:lvlText w:val=""/>
      <w:lvlJc w:val="left"/>
      <w:pPr>
        <w:ind w:left="2160" w:hanging="360"/>
      </w:pPr>
      <w:rPr>
        <w:rFonts w:ascii="Wingdings" w:hAnsi="Wingdings" w:hint="default"/>
      </w:rPr>
    </w:lvl>
    <w:lvl w:ilvl="3" w:tplc="33B27BEC">
      <w:start w:val="1"/>
      <w:numFmt w:val="bullet"/>
      <w:lvlText w:val=""/>
      <w:lvlJc w:val="left"/>
      <w:pPr>
        <w:ind w:left="2880" w:hanging="360"/>
      </w:pPr>
      <w:rPr>
        <w:rFonts w:ascii="Symbol" w:hAnsi="Symbol" w:hint="default"/>
      </w:rPr>
    </w:lvl>
    <w:lvl w:ilvl="4" w:tplc="A71C57DA">
      <w:start w:val="1"/>
      <w:numFmt w:val="bullet"/>
      <w:lvlText w:val="o"/>
      <w:lvlJc w:val="left"/>
      <w:pPr>
        <w:ind w:left="3600" w:hanging="360"/>
      </w:pPr>
      <w:rPr>
        <w:rFonts w:ascii="Courier New" w:hAnsi="Courier New" w:hint="default"/>
      </w:rPr>
    </w:lvl>
    <w:lvl w:ilvl="5" w:tplc="DFA8B9CE">
      <w:start w:val="1"/>
      <w:numFmt w:val="bullet"/>
      <w:lvlText w:val=""/>
      <w:lvlJc w:val="left"/>
      <w:pPr>
        <w:ind w:left="4320" w:hanging="360"/>
      </w:pPr>
      <w:rPr>
        <w:rFonts w:ascii="Wingdings" w:hAnsi="Wingdings" w:hint="default"/>
      </w:rPr>
    </w:lvl>
    <w:lvl w:ilvl="6" w:tplc="C84A7090">
      <w:start w:val="1"/>
      <w:numFmt w:val="bullet"/>
      <w:lvlText w:val=""/>
      <w:lvlJc w:val="left"/>
      <w:pPr>
        <w:ind w:left="5040" w:hanging="360"/>
      </w:pPr>
      <w:rPr>
        <w:rFonts w:ascii="Symbol" w:hAnsi="Symbol" w:hint="default"/>
      </w:rPr>
    </w:lvl>
    <w:lvl w:ilvl="7" w:tplc="CBC609A6">
      <w:start w:val="1"/>
      <w:numFmt w:val="bullet"/>
      <w:lvlText w:val="o"/>
      <w:lvlJc w:val="left"/>
      <w:pPr>
        <w:ind w:left="5760" w:hanging="360"/>
      </w:pPr>
      <w:rPr>
        <w:rFonts w:ascii="Courier New" w:hAnsi="Courier New" w:hint="default"/>
      </w:rPr>
    </w:lvl>
    <w:lvl w:ilvl="8" w:tplc="6E24B88A">
      <w:start w:val="1"/>
      <w:numFmt w:val="bullet"/>
      <w:lvlText w:val=""/>
      <w:lvlJc w:val="left"/>
      <w:pPr>
        <w:ind w:left="6480" w:hanging="360"/>
      </w:pPr>
      <w:rPr>
        <w:rFonts w:ascii="Wingdings" w:hAnsi="Wingdings" w:hint="default"/>
      </w:rPr>
    </w:lvl>
  </w:abstractNum>
  <w:abstractNum w:abstractNumId="30"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C655F6"/>
    <w:multiLevelType w:val="hybridMultilevel"/>
    <w:tmpl w:val="552AA11E"/>
    <w:lvl w:ilvl="0" w:tplc="A686E15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35742B"/>
    <w:multiLevelType w:val="hybridMultilevel"/>
    <w:tmpl w:val="6774659C"/>
    <w:lvl w:ilvl="0" w:tplc="68028E62">
      <w:start w:val="1"/>
      <w:numFmt w:val="bullet"/>
      <w:pStyle w:val="BulletPoin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312867"/>
    <w:multiLevelType w:val="hybridMultilevel"/>
    <w:tmpl w:val="9C4209A2"/>
    <w:lvl w:ilvl="0" w:tplc="EE48EDDC">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D946836"/>
    <w:multiLevelType w:val="hybridMultilevel"/>
    <w:tmpl w:val="86C0E29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12B1FB6"/>
    <w:multiLevelType w:val="hybridMultilevel"/>
    <w:tmpl w:val="F4225624"/>
    <w:lvl w:ilvl="0" w:tplc="2CA28EDC">
      <w:start w:val="1"/>
      <w:numFmt w:val="bullet"/>
      <w:lvlText w:val=""/>
      <w:lvlJc w:val="left"/>
      <w:pPr>
        <w:tabs>
          <w:tab w:val="num" w:pos="900"/>
        </w:tabs>
        <w:ind w:left="900" w:hanging="360"/>
      </w:pPr>
      <w:rPr>
        <w:rFonts w:ascii="Wingdings" w:hAnsi="Wingdings" w:hint="default"/>
        <w:color w:val="000000"/>
        <w:sz w:val="18"/>
        <w:szCs w:val="18"/>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541B6813"/>
    <w:multiLevelType w:val="singleLevel"/>
    <w:tmpl w:val="115C7498"/>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561A5B82"/>
    <w:multiLevelType w:val="hybridMultilevel"/>
    <w:tmpl w:val="C6C65486"/>
    <w:lvl w:ilvl="0" w:tplc="1DDCFB8E">
      <w:start w:val="1"/>
      <w:numFmt w:val="bullet"/>
      <w:lvlText w:val="»"/>
      <w:lvlJc w:val="left"/>
      <w:pPr>
        <w:tabs>
          <w:tab w:val="num" w:pos="0"/>
        </w:tabs>
        <w:ind w:left="737"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D02DAA"/>
    <w:multiLevelType w:val="hybridMultilevel"/>
    <w:tmpl w:val="8CA285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128D7"/>
    <w:multiLevelType w:val="multilevel"/>
    <w:tmpl w:val="E6FAA0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0" w15:restartNumberingAfterBreak="0">
    <w:nsid w:val="5FF51643"/>
    <w:multiLevelType w:val="hybridMultilevel"/>
    <w:tmpl w:val="995A7EB0"/>
    <w:lvl w:ilvl="0" w:tplc="D9B461E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8871A8"/>
    <w:multiLevelType w:val="hybridMultilevel"/>
    <w:tmpl w:val="2AC2A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E66FFF"/>
    <w:multiLevelType w:val="hybridMultilevel"/>
    <w:tmpl w:val="45D699A4"/>
    <w:lvl w:ilvl="0" w:tplc="97286C78">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4" w15:restartNumberingAfterBreak="0">
    <w:nsid w:val="6F1B40E8"/>
    <w:multiLevelType w:val="hybridMultilevel"/>
    <w:tmpl w:val="61C4261E"/>
    <w:lvl w:ilvl="0" w:tplc="23E80704">
      <w:start w:val="1"/>
      <w:numFmt w:val="decimal"/>
      <w:lvlText w:val="%1."/>
      <w:lvlJc w:val="left"/>
      <w:pPr>
        <w:tabs>
          <w:tab w:val="num" w:pos="360"/>
        </w:tabs>
        <w:ind w:left="360" w:hanging="360"/>
      </w:pPr>
    </w:lvl>
    <w:lvl w:ilvl="1" w:tplc="9AD8F280" w:tentative="1">
      <w:start w:val="1"/>
      <w:numFmt w:val="lowerLetter"/>
      <w:lvlText w:val="%2."/>
      <w:lvlJc w:val="left"/>
      <w:pPr>
        <w:tabs>
          <w:tab w:val="num" w:pos="1440"/>
        </w:tabs>
        <w:ind w:left="1440" w:hanging="360"/>
      </w:pPr>
    </w:lvl>
    <w:lvl w:ilvl="2" w:tplc="98F8E046" w:tentative="1">
      <w:start w:val="1"/>
      <w:numFmt w:val="lowerRoman"/>
      <w:lvlText w:val="%3."/>
      <w:lvlJc w:val="right"/>
      <w:pPr>
        <w:tabs>
          <w:tab w:val="num" w:pos="2160"/>
        </w:tabs>
        <w:ind w:left="2160" w:hanging="180"/>
      </w:pPr>
    </w:lvl>
    <w:lvl w:ilvl="3" w:tplc="5FA6EF26" w:tentative="1">
      <w:start w:val="1"/>
      <w:numFmt w:val="decimal"/>
      <w:lvlText w:val="%4."/>
      <w:lvlJc w:val="left"/>
      <w:pPr>
        <w:tabs>
          <w:tab w:val="num" w:pos="2880"/>
        </w:tabs>
        <w:ind w:left="2880" w:hanging="360"/>
      </w:pPr>
    </w:lvl>
    <w:lvl w:ilvl="4" w:tplc="15F00916" w:tentative="1">
      <w:start w:val="1"/>
      <w:numFmt w:val="lowerLetter"/>
      <w:lvlText w:val="%5."/>
      <w:lvlJc w:val="left"/>
      <w:pPr>
        <w:tabs>
          <w:tab w:val="num" w:pos="3600"/>
        </w:tabs>
        <w:ind w:left="3600" w:hanging="360"/>
      </w:pPr>
    </w:lvl>
    <w:lvl w:ilvl="5" w:tplc="F686053C" w:tentative="1">
      <w:start w:val="1"/>
      <w:numFmt w:val="lowerRoman"/>
      <w:lvlText w:val="%6."/>
      <w:lvlJc w:val="right"/>
      <w:pPr>
        <w:tabs>
          <w:tab w:val="num" w:pos="4320"/>
        </w:tabs>
        <w:ind w:left="4320" w:hanging="180"/>
      </w:pPr>
    </w:lvl>
    <w:lvl w:ilvl="6" w:tplc="0FAECB0A" w:tentative="1">
      <w:start w:val="1"/>
      <w:numFmt w:val="decimal"/>
      <w:lvlText w:val="%7."/>
      <w:lvlJc w:val="left"/>
      <w:pPr>
        <w:tabs>
          <w:tab w:val="num" w:pos="5040"/>
        </w:tabs>
        <w:ind w:left="5040" w:hanging="360"/>
      </w:pPr>
    </w:lvl>
    <w:lvl w:ilvl="7" w:tplc="CD90BC7C" w:tentative="1">
      <w:start w:val="1"/>
      <w:numFmt w:val="lowerLetter"/>
      <w:lvlText w:val="%8."/>
      <w:lvlJc w:val="left"/>
      <w:pPr>
        <w:tabs>
          <w:tab w:val="num" w:pos="5760"/>
        </w:tabs>
        <w:ind w:left="5760" w:hanging="360"/>
      </w:pPr>
    </w:lvl>
    <w:lvl w:ilvl="8" w:tplc="6A9E9DF0" w:tentative="1">
      <w:start w:val="1"/>
      <w:numFmt w:val="lowerRoman"/>
      <w:lvlText w:val="%9."/>
      <w:lvlJc w:val="right"/>
      <w:pPr>
        <w:tabs>
          <w:tab w:val="num" w:pos="6480"/>
        </w:tabs>
        <w:ind w:left="6480" w:hanging="180"/>
      </w:pPr>
    </w:lvl>
  </w:abstractNum>
  <w:abstractNum w:abstractNumId="45" w15:restartNumberingAfterBreak="0">
    <w:nsid w:val="6FC35166"/>
    <w:multiLevelType w:val="hybridMultilevel"/>
    <w:tmpl w:val="C666B9D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7302FE"/>
    <w:multiLevelType w:val="hybridMultilevel"/>
    <w:tmpl w:val="D5C6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ED091A"/>
    <w:multiLevelType w:val="hybridMultilevel"/>
    <w:tmpl w:val="A7E6B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0227F4"/>
    <w:multiLevelType w:val="hybridMultilevel"/>
    <w:tmpl w:val="613A725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BF1CB9"/>
    <w:multiLevelType w:val="hybridMultilevel"/>
    <w:tmpl w:val="31E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4350F1"/>
    <w:multiLevelType w:val="hybridMultilevel"/>
    <w:tmpl w:val="99C23DB2"/>
    <w:lvl w:ilvl="0" w:tplc="04090009">
      <w:start w:val="1"/>
      <w:numFmt w:val="bullet"/>
      <w:pStyle w:val="BulletedBodyTex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A037D6"/>
    <w:multiLevelType w:val="hybridMultilevel"/>
    <w:tmpl w:val="662AF0C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A9D3851"/>
    <w:multiLevelType w:val="hybridMultilevel"/>
    <w:tmpl w:val="52BA3078"/>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7B6E7727"/>
    <w:multiLevelType w:val="hybridMultilevel"/>
    <w:tmpl w:val="C25843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F3B4292"/>
    <w:multiLevelType w:val="multilevel"/>
    <w:tmpl w:val="9920F65C"/>
    <w:styleLink w:val="NumberedList"/>
    <w:lvl w:ilvl="0">
      <w:start w:val="1"/>
      <w:numFmt w:val="decimal"/>
      <w:pStyle w:val="StyleTitlePageContentsListGoudyOldStyle"/>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507258018">
    <w:abstractNumId w:val="29"/>
  </w:num>
  <w:num w:numId="2" w16cid:durableId="716243006">
    <w:abstractNumId w:val="42"/>
  </w:num>
  <w:num w:numId="3" w16cid:durableId="1843736844">
    <w:abstractNumId w:val="17"/>
    <w:lvlOverride w:ilvl="0">
      <w:lvl w:ilvl="0">
        <w:start w:val="1"/>
        <w:numFmt w:val="bullet"/>
        <w:lvlText w:val="»"/>
        <w:lvlJc w:val="left"/>
        <w:pPr>
          <w:tabs>
            <w:tab w:val="num" w:pos="284"/>
          </w:tabs>
          <w:ind w:left="340" w:hanging="340"/>
        </w:pPr>
        <w:rPr>
          <w:rFonts w:ascii="Rockwell" w:hAnsi="Rockwell"/>
          <w:b w:val="0"/>
          <w:bCs/>
          <w:sz w:val="24"/>
          <w:szCs w:val="24"/>
        </w:rPr>
      </w:lvl>
    </w:lvlOverride>
    <w:lvlOverride w:ilvl="1">
      <w:lvl w:ilvl="1">
        <w:start w:val="1"/>
        <w:numFmt w:val="bullet"/>
        <w:lvlText w:val="o"/>
        <w:lvlJc w:val="left"/>
        <w:pPr>
          <w:tabs>
            <w:tab w:val="num" w:pos="1440"/>
          </w:tabs>
          <w:ind w:left="1440" w:hanging="360"/>
        </w:pPr>
        <w:rPr>
          <w:rFonts w:ascii="Rockwell" w:hAnsi="Rockwell" w:cs="Courier New" w:hint="default"/>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start w:val="1"/>
        <w:numFmt w:val="bullet"/>
        <w:lvlText w:val=""/>
        <w:lvlJc w:val="left"/>
        <w:pPr>
          <w:tabs>
            <w:tab w:val="num" w:pos="2880"/>
          </w:tabs>
          <w:ind w:left="2880" w:hanging="360"/>
        </w:pPr>
        <w:rPr>
          <w:rFonts w:ascii="Symbol" w:hAnsi="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hint="default"/>
        </w:rPr>
      </w:lvl>
    </w:lvlOverride>
    <w:lvlOverride w:ilvl="6">
      <w:lvl w:ilvl="6">
        <w:start w:val="1"/>
        <w:numFmt w:val="bullet"/>
        <w:lvlText w:val=""/>
        <w:lvlJc w:val="left"/>
        <w:pPr>
          <w:tabs>
            <w:tab w:val="num" w:pos="5040"/>
          </w:tabs>
          <w:ind w:left="5040" w:hanging="360"/>
        </w:pPr>
        <w:rPr>
          <w:rFonts w:ascii="Symbol" w:hAnsi="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hint="default"/>
        </w:rPr>
      </w:lvl>
    </w:lvlOverride>
  </w:num>
  <w:num w:numId="4" w16cid:durableId="726877765">
    <w:abstractNumId w:val="10"/>
  </w:num>
  <w:num w:numId="5" w16cid:durableId="231283741">
    <w:abstractNumId w:val="54"/>
  </w:num>
  <w:num w:numId="6" w16cid:durableId="1496452467">
    <w:abstractNumId w:val="23"/>
  </w:num>
  <w:num w:numId="7" w16cid:durableId="1448088500">
    <w:abstractNumId w:val="45"/>
  </w:num>
  <w:num w:numId="8" w16cid:durableId="1155032464">
    <w:abstractNumId w:val="50"/>
  </w:num>
  <w:num w:numId="9" w16cid:durableId="1593203980">
    <w:abstractNumId w:val="33"/>
  </w:num>
  <w:num w:numId="10" w16cid:durableId="517306687">
    <w:abstractNumId w:val="43"/>
  </w:num>
  <w:num w:numId="11" w16cid:durableId="1868060231">
    <w:abstractNumId w:val="44"/>
  </w:num>
  <w:num w:numId="12" w16cid:durableId="944535827">
    <w:abstractNumId w:val="25"/>
  </w:num>
  <w:num w:numId="13" w16cid:durableId="1711342446">
    <w:abstractNumId w:val="14"/>
  </w:num>
  <w:num w:numId="14" w16cid:durableId="519471051">
    <w:abstractNumId w:val="22"/>
  </w:num>
  <w:num w:numId="15" w16cid:durableId="1236479670">
    <w:abstractNumId w:val="52"/>
  </w:num>
  <w:num w:numId="16" w16cid:durableId="1534228072">
    <w:abstractNumId w:val="37"/>
  </w:num>
  <w:num w:numId="17" w16cid:durableId="1774662876">
    <w:abstractNumId w:val="39"/>
  </w:num>
  <w:num w:numId="18" w16cid:durableId="682244219">
    <w:abstractNumId w:val="27"/>
  </w:num>
  <w:num w:numId="19" w16cid:durableId="189030104">
    <w:abstractNumId w:val="9"/>
  </w:num>
  <w:num w:numId="20" w16cid:durableId="556432036">
    <w:abstractNumId w:val="48"/>
  </w:num>
  <w:num w:numId="21" w16cid:durableId="445197528">
    <w:abstractNumId w:val="21"/>
  </w:num>
  <w:num w:numId="22" w16cid:durableId="741176092">
    <w:abstractNumId w:val="36"/>
  </w:num>
  <w:num w:numId="23" w16cid:durableId="1179730968">
    <w:abstractNumId w:val="4"/>
  </w:num>
  <w:num w:numId="24" w16cid:durableId="1351448672">
    <w:abstractNumId w:val="0"/>
  </w:num>
  <w:num w:numId="25" w16cid:durableId="440806185">
    <w:abstractNumId w:val="1"/>
  </w:num>
  <w:num w:numId="26" w16cid:durableId="1855655961">
    <w:abstractNumId w:val="3"/>
  </w:num>
  <w:num w:numId="27" w16cid:durableId="389814060">
    <w:abstractNumId w:val="20"/>
  </w:num>
  <w:num w:numId="28" w16cid:durableId="605892744">
    <w:abstractNumId w:val="47"/>
  </w:num>
  <w:num w:numId="29" w16cid:durableId="743648359">
    <w:abstractNumId w:val="40"/>
  </w:num>
  <w:num w:numId="30" w16cid:durableId="656151007">
    <w:abstractNumId w:val="12"/>
  </w:num>
  <w:num w:numId="31" w16cid:durableId="767695938">
    <w:abstractNumId w:val="53"/>
  </w:num>
  <w:num w:numId="32" w16cid:durableId="1450315832">
    <w:abstractNumId w:val="49"/>
  </w:num>
  <w:num w:numId="33" w16cid:durableId="2141339225">
    <w:abstractNumId w:val="7"/>
  </w:num>
  <w:num w:numId="34" w16cid:durableId="955016522">
    <w:abstractNumId w:val="31"/>
  </w:num>
  <w:num w:numId="35" w16cid:durableId="334188150">
    <w:abstractNumId w:val="32"/>
  </w:num>
  <w:num w:numId="36" w16cid:durableId="1742172083">
    <w:abstractNumId w:val="16"/>
  </w:num>
  <w:num w:numId="37" w16cid:durableId="86704218">
    <w:abstractNumId w:val="6"/>
  </w:num>
  <w:num w:numId="38" w16cid:durableId="631712356">
    <w:abstractNumId w:val="11"/>
  </w:num>
  <w:num w:numId="39" w16cid:durableId="935946798">
    <w:abstractNumId w:val="41"/>
  </w:num>
  <w:num w:numId="40" w16cid:durableId="153105327">
    <w:abstractNumId w:val="30"/>
  </w:num>
  <w:num w:numId="41" w16cid:durableId="201022190">
    <w:abstractNumId w:val="26"/>
  </w:num>
  <w:num w:numId="42" w16cid:durableId="425461578">
    <w:abstractNumId w:val="2"/>
  </w:num>
  <w:num w:numId="43" w16cid:durableId="1547378705">
    <w:abstractNumId w:val="24"/>
  </w:num>
  <w:num w:numId="44" w16cid:durableId="1937246837">
    <w:abstractNumId w:val="46"/>
  </w:num>
  <w:num w:numId="45" w16cid:durableId="1260984920">
    <w:abstractNumId w:val="15"/>
  </w:num>
  <w:num w:numId="46" w16cid:durableId="188372948">
    <w:abstractNumId w:val="13"/>
  </w:num>
  <w:num w:numId="47" w16cid:durableId="1802962629">
    <w:abstractNumId w:val="8"/>
  </w:num>
  <w:num w:numId="48" w16cid:durableId="84887543">
    <w:abstractNumId w:val="35"/>
  </w:num>
  <w:num w:numId="49" w16cid:durableId="2012559352">
    <w:abstractNumId w:val="5"/>
  </w:num>
  <w:num w:numId="50" w16cid:durableId="1278293207">
    <w:abstractNumId w:val="28"/>
  </w:num>
  <w:num w:numId="51" w16cid:durableId="2019039478">
    <w:abstractNumId w:val="18"/>
  </w:num>
  <w:num w:numId="52" w16cid:durableId="2048943289">
    <w:abstractNumId w:val="19"/>
  </w:num>
  <w:num w:numId="53" w16cid:durableId="1280188028">
    <w:abstractNumId w:val="51"/>
  </w:num>
  <w:num w:numId="54" w16cid:durableId="857308803">
    <w:abstractNumId w:val="34"/>
  </w:num>
  <w:num w:numId="55" w16cid:durableId="1548184415">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68"/>
    <w:rsid w:val="00004320"/>
    <w:rsid w:val="00004842"/>
    <w:rsid w:val="00004D7A"/>
    <w:rsid w:val="000053B8"/>
    <w:rsid w:val="00006C20"/>
    <w:rsid w:val="00011F3F"/>
    <w:rsid w:val="00035D20"/>
    <w:rsid w:val="00040C8D"/>
    <w:rsid w:val="00043035"/>
    <w:rsid w:val="00043E99"/>
    <w:rsid w:val="00044AF2"/>
    <w:rsid w:val="00053C5A"/>
    <w:rsid w:val="0006671F"/>
    <w:rsid w:val="0008302B"/>
    <w:rsid w:val="0008401C"/>
    <w:rsid w:val="00085C33"/>
    <w:rsid w:val="00085CEC"/>
    <w:rsid w:val="00091A75"/>
    <w:rsid w:val="000921F1"/>
    <w:rsid w:val="000962D8"/>
    <w:rsid w:val="000972B7"/>
    <w:rsid w:val="000A250C"/>
    <w:rsid w:val="000A2A1A"/>
    <w:rsid w:val="000A4408"/>
    <w:rsid w:val="000A7467"/>
    <w:rsid w:val="000B01AC"/>
    <w:rsid w:val="000B063A"/>
    <w:rsid w:val="000B3298"/>
    <w:rsid w:val="000B3F85"/>
    <w:rsid w:val="000C3507"/>
    <w:rsid w:val="000C495D"/>
    <w:rsid w:val="000C6B95"/>
    <w:rsid w:val="000C6C85"/>
    <w:rsid w:val="000C7880"/>
    <w:rsid w:val="000D12D6"/>
    <w:rsid w:val="000D6E4C"/>
    <w:rsid w:val="000D6EDE"/>
    <w:rsid w:val="000E165E"/>
    <w:rsid w:val="000E2FAE"/>
    <w:rsid w:val="000E4838"/>
    <w:rsid w:val="000E5731"/>
    <w:rsid w:val="000E5C2C"/>
    <w:rsid w:val="000E6770"/>
    <w:rsid w:val="000E7F20"/>
    <w:rsid w:val="000F57CF"/>
    <w:rsid w:val="001059BF"/>
    <w:rsid w:val="001131ED"/>
    <w:rsid w:val="00114179"/>
    <w:rsid w:val="001200FF"/>
    <w:rsid w:val="00125F10"/>
    <w:rsid w:val="00132A43"/>
    <w:rsid w:val="001336AC"/>
    <w:rsid w:val="00136AA7"/>
    <w:rsid w:val="001375F1"/>
    <w:rsid w:val="00145DE4"/>
    <w:rsid w:val="00153AE0"/>
    <w:rsid w:val="00164855"/>
    <w:rsid w:val="00174310"/>
    <w:rsid w:val="00175B76"/>
    <w:rsid w:val="0017609D"/>
    <w:rsid w:val="001769BF"/>
    <w:rsid w:val="001801EF"/>
    <w:rsid w:val="0018552E"/>
    <w:rsid w:val="00190F26"/>
    <w:rsid w:val="00194746"/>
    <w:rsid w:val="00196AE7"/>
    <w:rsid w:val="001A1C94"/>
    <w:rsid w:val="001A2D08"/>
    <w:rsid w:val="001B477A"/>
    <w:rsid w:val="001B6C3C"/>
    <w:rsid w:val="001C53DB"/>
    <w:rsid w:val="001C5E10"/>
    <w:rsid w:val="001C79B6"/>
    <w:rsid w:val="001D3353"/>
    <w:rsid w:val="001D3672"/>
    <w:rsid w:val="001D5E0C"/>
    <w:rsid w:val="001E4DAB"/>
    <w:rsid w:val="001E71BE"/>
    <w:rsid w:val="001E7E71"/>
    <w:rsid w:val="001F1EBB"/>
    <w:rsid w:val="001F37ED"/>
    <w:rsid w:val="00204227"/>
    <w:rsid w:val="00205A19"/>
    <w:rsid w:val="00210D26"/>
    <w:rsid w:val="00214B0A"/>
    <w:rsid w:val="002154E6"/>
    <w:rsid w:val="00221099"/>
    <w:rsid w:val="002216B6"/>
    <w:rsid w:val="00222DD8"/>
    <w:rsid w:val="00223511"/>
    <w:rsid w:val="0022547F"/>
    <w:rsid w:val="0023075B"/>
    <w:rsid w:val="00231D39"/>
    <w:rsid w:val="00237B5A"/>
    <w:rsid w:val="00246080"/>
    <w:rsid w:val="00253001"/>
    <w:rsid w:val="0026421E"/>
    <w:rsid w:val="00265D50"/>
    <w:rsid w:val="00266F84"/>
    <w:rsid w:val="00271CE4"/>
    <w:rsid w:val="00276E95"/>
    <w:rsid w:val="0028548F"/>
    <w:rsid w:val="00293744"/>
    <w:rsid w:val="00294689"/>
    <w:rsid w:val="002A35EB"/>
    <w:rsid w:val="002A3FB6"/>
    <w:rsid w:val="002A6D09"/>
    <w:rsid w:val="002B7312"/>
    <w:rsid w:val="002B7784"/>
    <w:rsid w:val="002C0726"/>
    <w:rsid w:val="002C4D0A"/>
    <w:rsid w:val="002C5D5A"/>
    <w:rsid w:val="002C5E93"/>
    <w:rsid w:val="002C61DB"/>
    <w:rsid w:val="002C73E5"/>
    <w:rsid w:val="002C740E"/>
    <w:rsid w:val="002D3D8C"/>
    <w:rsid w:val="002D5BF8"/>
    <w:rsid w:val="002E7A5F"/>
    <w:rsid w:val="002F0108"/>
    <w:rsid w:val="002F13BC"/>
    <w:rsid w:val="002F2F8E"/>
    <w:rsid w:val="002F6011"/>
    <w:rsid w:val="00301689"/>
    <w:rsid w:val="00306BFD"/>
    <w:rsid w:val="00313B47"/>
    <w:rsid w:val="00313CBE"/>
    <w:rsid w:val="00314190"/>
    <w:rsid w:val="0031612B"/>
    <w:rsid w:val="00320FE7"/>
    <w:rsid w:val="003217A7"/>
    <w:rsid w:val="00333758"/>
    <w:rsid w:val="003437EE"/>
    <w:rsid w:val="003444F4"/>
    <w:rsid w:val="00345916"/>
    <w:rsid w:val="00346815"/>
    <w:rsid w:val="00346E31"/>
    <w:rsid w:val="003479CD"/>
    <w:rsid w:val="0035029A"/>
    <w:rsid w:val="00350B8B"/>
    <w:rsid w:val="00350EB2"/>
    <w:rsid w:val="00364FCA"/>
    <w:rsid w:val="0037248B"/>
    <w:rsid w:val="00376175"/>
    <w:rsid w:val="00376D53"/>
    <w:rsid w:val="00384F1A"/>
    <w:rsid w:val="0038561A"/>
    <w:rsid w:val="00390573"/>
    <w:rsid w:val="00390CE4"/>
    <w:rsid w:val="0039258B"/>
    <w:rsid w:val="00395C29"/>
    <w:rsid w:val="003A1EF5"/>
    <w:rsid w:val="003A26A8"/>
    <w:rsid w:val="003A3D44"/>
    <w:rsid w:val="003A4487"/>
    <w:rsid w:val="003A5FF4"/>
    <w:rsid w:val="003A71FF"/>
    <w:rsid w:val="003B0F70"/>
    <w:rsid w:val="003C355E"/>
    <w:rsid w:val="003C6AA6"/>
    <w:rsid w:val="003D1EA1"/>
    <w:rsid w:val="003D6506"/>
    <w:rsid w:val="003D6B51"/>
    <w:rsid w:val="003E7C25"/>
    <w:rsid w:val="003F04EF"/>
    <w:rsid w:val="003F241D"/>
    <w:rsid w:val="003F3FE8"/>
    <w:rsid w:val="003F4CF3"/>
    <w:rsid w:val="003F7150"/>
    <w:rsid w:val="004023C5"/>
    <w:rsid w:val="00403AAE"/>
    <w:rsid w:val="0040463C"/>
    <w:rsid w:val="00410C43"/>
    <w:rsid w:val="00411E68"/>
    <w:rsid w:val="004239A0"/>
    <w:rsid w:val="004324E3"/>
    <w:rsid w:val="00434FB2"/>
    <w:rsid w:val="0043739E"/>
    <w:rsid w:val="00442E37"/>
    <w:rsid w:val="00443776"/>
    <w:rsid w:val="00451239"/>
    <w:rsid w:val="00454C22"/>
    <w:rsid w:val="00462E60"/>
    <w:rsid w:val="0046348C"/>
    <w:rsid w:val="004657A6"/>
    <w:rsid w:val="00465902"/>
    <w:rsid w:val="00474ABC"/>
    <w:rsid w:val="00477D04"/>
    <w:rsid w:val="004804CE"/>
    <w:rsid w:val="00480AAA"/>
    <w:rsid w:val="00493C41"/>
    <w:rsid w:val="00497A29"/>
    <w:rsid w:val="004A0261"/>
    <w:rsid w:val="004A06D6"/>
    <w:rsid w:val="004A0D61"/>
    <w:rsid w:val="004A6C0A"/>
    <w:rsid w:val="004B4E84"/>
    <w:rsid w:val="004B60E0"/>
    <w:rsid w:val="004B6CE3"/>
    <w:rsid w:val="004C1DD7"/>
    <w:rsid w:val="004C3AE3"/>
    <w:rsid w:val="004C578F"/>
    <w:rsid w:val="004C7504"/>
    <w:rsid w:val="004C7F83"/>
    <w:rsid w:val="004D2F66"/>
    <w:rsid w:val="004D4E3B"/>
    <w:rsid w:val="004D6F63"/>
    <w:rsid w:val="004D7721"/>
    <w:rsid w:val="004E1B54"/>
    <w:rsid w:val="004E5265"/>
    <w:rsid w:val="004F57BC"/>
    <w:rsid w:val="004F59D0"/>
    <w:rsid w:val="004F6123"/>
    <w:rsid w:val="004F6168"/>
    <w:rsid w:val="004F7458"/>
    <w:rsid w:val="0050041F"/>
    <w:rsid w:val="0050539B"/>
    <w:rsid w:val="0050641A"/>
    <w:rsid w:val="005065A7"/>
    <w:rsid w:val="0051608B"/>
    <w:rsid w:val="0051665B"/>
    <w:rsid w:val="00524249"/>
    <w:rsid w:val="00524E22"/>
    <w:rsid w:val="00530362"/>
    <w:rsid w:val="00533B23"/>
    <w:rsid w:val="005362F3"/>
    <w:rsid w:val="005421E4"/>
    <w:rsid w:val="0054581D"/>
    <w:rsid w:val="00556500"/>
    <w:rsid w:val="00557880"/>
    <w:rsid w:val="00557E84"/>
    <w:rsid w:val="00560D04"/>
    <w:rsid w:val="00563CC3"/>
    <w:rsid w:val="00564EA5"/>
    <w:rsid w:val="005658C8"/>
    <w:rsid w:val="00571C53"/>
    <w:rsid w:val="00574C00"/>
    <w:rsid w:val="00581649"/>
    <w:rsid w:val="00582128"/>
    <w:rsid w:val="0058725D"/>
    <w:rsid w:val="00591198"/>
    <w:rsid w:val="005A3D52"/>
    <w:rsid w:val="005A4332"/>
    <w:rsid w:val="005A4417"/>
    <w:rsid w:val="005B4F08"/>
    <w:rsid w:val="005B5AFA"/>
    <w:rsid w:val="005B6C75"/>
    <w:rsid w:val="005C27EE"/>
    <w:rsid w:val="005C3D80"/>
    <w:rsid w:val="005C73D9"/>
    <w:rsid w:val="005D425C"/>
    <w:rsid w:val="005D502E"/>
    <w:rsid w:val="005D74FC"/>
    <w:rsid w:val="005E1D40"/>
    <w:rsid w:val="005E1EF4"/>
    <w:rsid w:val="005E292B"/>
    <w:rsid w:val="005E368B"/>
    <w:rsid w:val="005E61A7"/>
    <w:rsid w:val="005F4D6C"/>
    <w:rsid w:val="005F7272"/>
    <w:rsid w:val="005F74CE"/>
    <w:rsid w:val="00607586"/>
    <w:rsid w:val="00610ABA"/>
    <w:rsid w:val="00613452"/>
    <w:rsid w:val="00613D06"/>
    <w:rsid w:val="00630C0C"/>
    <w:rsid w:val="006319E5"/>
    <w:rsid w:val="00641D1D"/>
    <w:rsid w:val="00643403"/>
    <w:rsid w:val="0064ABD2"/>
    <w:rsid w:val="006532FC"/>
    <w:rsid w:val="00661504"/>
    <w:rsid w:val="00661E1F"/>
    <w:rsid w:val="006807B6"/>
    <w:rsid w:val="00681001"/>
    <w:rsid w:val="00681C82"/>
    <w:rsid w:val="00681F33"/>
    <w:rsid w:val="00684390"/>
    <w:rsid w:val="0068629C"/>
    <w:rsid w:val="0069034F"/>
    <w:rsid w:val="006915F3"/>
    <w:rsid w:val="0069495B"/>
    <w:rsid w:val="00694B60"/>
    <w:rsid w:val="00695E44"/>
    <w:rsid w:val="006B204F"/>
    <w:rsid w:val="006B4E1F"/>
    <w:rsid w:val="006C37FB"/>
    <w:rsid w:val="006C65EF"/>
    <w:rsid w:val="006D4179"/>
    <w:rsid w:val="006E0963"/>
    <w:rsid w:val="006E26F8"/>
    <w:rsid w:val="006E46E9"/>
    <w:rsid w:val="006E7A79"/>
    <w:rsid w:val="006F00ED"/>
    <w:rsid w:val="006F1B16"/>
    <w:rsid w:val="006F36B7"/>
    <w:rsid w:val="006F46D8"/>
    <w:rsid w:val="006F4D0F"/>
    <w:rsid w:val="0070589E"/>
    <w:rsid w:val="00706509"/>
    <w:rsid w:val="00706FD9"/>
    <w:rsid w:val="00716718"/>
    <w:rsid w:val="0072038E"/>
    <w:rsid w:val="007233A9"/>
    <w:rsid w:val="007255F8"/>
    <w:rsid w:val="00734DF0"/>
    <w:rsid w:val="00735955"/>
    <w:rsid w:val="0073600F"/>
    <w:rsid w:val="007367E7"/>
    <w:rsid w:val="00743CDB"/>
    <w:rsid w:val="0075119E"/>
    <w:rsid w:val="00752383"/>
    <w:rsid w:val="00753949"/>
    <w:rsid w:val="00755286"/>
    <w:rsid w:val="0075708E"/>
    <w:rsid w:val="00757D49"/>
    <w:rsid w:val="00757D52"/>
    <w:rsid w:val="007626F2"/>
    <w:rsid w:val="00763617"/>
    <w:rsid w:val="0077254C"/>
    <w:rsid w:val="00773382"/>
    <w:rsid w:val="00776581"/>
    <w:rsid w:val="007803BF"/>
    <w:rsid w:val="007852BA"/>
    <w:rsid w:val="00785318"/>
    <w:rsid w:val="00786C0F"/>
    <w:rsid w:val="00790A7B"/>
    <w:rsid w:val="00792D17"/>
    <w:rsid w:val="007A15B9"/>
    <w:rsid w:val="007A1BDB"/>
    <w:rsid w:val="007A4E3F"/>
    <w:rsid w:val="007B04BB"/>
    <w:rsid w:val="007B3E3D"/>
    <w:rsid w:val="007C489E"/>
    <w:rsid w:val="007C7B2F"/>
    <w:rsid w:val="007D5BDA"/>
    <w:rsid w:val="007E3ED3"/>
    <w:rsid w:val="007E5CDD"/>
    <w:rsid w:val="00800C6B"/>
    <w:rsid w:val="00804EEE"/>
    <w:rsid w:val="00806555"/>
    <w:rsid w:val="00810637"/>
    <w:rsid w:val="00816CF5"/>
    <w:rsid w:val="00816EAB"/>
    <w:rsid w:val="00821C2B"/>
    <w:rsid w:val="00822033"/>
    <w:rsid w:val="00823905"/>
    <w:rsid w:val="00840E71"/>
    <w:rsid w:val="0084288B"/>
    <w:rsid w:val="0085622D"/>
    <w:rsid w:val="00865DA8"/>
    <w:rsid w:val="00871963"/>
    <w:rsid w:val="00875981"/>
    <w:rsid w:val="008852E8"/>
    <w:rsid w:val="008911C9"/>
    <w:rsid w:val="00893CDB"/>
    <w:rsid w:val="008A1CD3"/>
    <w:rsid w:val="008A4B2A"/>
    <w:rsid w:val="008A4FA2"/>
    <w:rsid w:val="008A694A"/>
    <w:rsid w:val="008C4142"/>
    <w:rsid w:val="008C612E"/>
    <w:rsid w:val="008C6F49"/>
    <w:rsid w:val="008C7865"/>
    <w:rsid w:val="008D20EE"/>
    <w:rsid w:val="008D4E4B"/>
    <w:rsid w:val="008D7AD3"/>
    <w:rsid w:val="008E40D6"/>
    <w:rsid w:val="008E7CDD"/>
    <w:rsid w:val="008F020D"/>
    <w:rsid w:val="008F601D"/>
    <w:rsid w:val="008F7769"/>
    <w:rsid w:val="008F79EA"/>
    <w:rsid w:val="00900D92"/>
    <w:rsid w:val="009033A8"/>
    <w:rsid w:val="009035D6"/>
    <w:rsid w:val="00904543"/>
    <w:rsid w:val="0090784B"/>
    <w:rsid w:val="00911BF3"/>
    <w:rsid w:val="00913E82"/>
    <w:rsid w:val="00917346"/>
    <w:rsid w:val="009204A3"/>
    <w:rsid w:val="00922E59"/>
    <w:rsid w:val="00924472"/>
    <w:rsid w:val="00926E0D"/>
    <w:rsid w:val="00926E42"/>
    <w:rsid w:val="0094058B"/>
    <w:rsid w:val="00940717"/>
    <w:rsid w:val="00943FA0"/>
    <w:rsid w:val="0095502F"/>
    <w:rsid w:val="00955CA1"/>
    <w:rsid w:val="0095672C"/>
    <w:rsid w:val="00967FA9"/>
    <w:rsid w:val="00976C11"/>
    <w:rsid w:val="00980B29"/>
    <w:rsid w:val="00980C88"/>
    <w:rsid w:val="0099136E"/>
    <w:rsid w:val="009A04E0"/>
    <w:rsid w:val="009A28BB"/>
    <w:rsid w:val="009A3F66"/>
    <w:rsid w:val="009A42E3"/>
    <w:rsid w:val="009B5557"/>
    <w:rsid w:val="009C0432"/>
    <w:rsid w:val="009C2187"/>
    <w:rsid w:val="009C695D"/>
    <w:rsid w:val="009D6F0C"/>
    <w:rsid w:val="009E2131"/>
    <w:rsid w:val="009E2EBA"/>
    <w:rsid w:val="009E3CA4"/>
    <w:rsid w:val="009E6323"/>
    <w:rsid w:val="009E6665"/>
    <w:rsid w:val="009F5F92"/>
    <w:rsid w:val="00A00E1D"/>
    <w:rsid w:val="00A063A2"/>
    <w:rsid w:val="00A06D1E"/>
    <w:rsid w:val="00A07536"/>
    <w:rsid w:val="00A1118A"/>
    <w:rsid w:val="00A17568"/>
    <w:rsid w:val="00A17B67"/>
    <w:rsid w:val="00A21208"/>
    <w:rsid w:val="00A22D29"/>
    <w:rsid w:val="00A23473"/>
    <w:rsid w:val="00A24EA0"/>
    <w:rsid w:val="00A25225"/>
    <w:rsid w:val="00A27207"/>
    <w:rsid w:val="00A416FF"/>
    <w:rsid w:val="00A4393A"/>
    <w:rsid w:val="00A44DA4"/>
    <w:rsid w:val="00A50D70"/>
    <w:rsid w:val="00A51BAD"/>
    <w:rsid w:val="00A52C16"/>
    <w:rsid w:val="00A606A7"/>
    <w:rsid w:val="00A61AD1"/>
    <w:rsid w:val="00A6206F"/>
    <w:rsid w:val="00A715C0"/>
    <w:rsid w:val="00A728CB"/>
    <w:rsid w:val="00A83BA7"/>
    <w:rsid w:val="00A8444D"/>
    <w:rsid w:val="00A96A19"/>
    <w:rsid w:val="00A97718"/>
    <w:rsid w:val="00AA038B"/>
    <w:rsid w:val="00AA5750"/>
    <w:rsid w:val="00AA756E"/>
    <w:rsid w:val="00AB3405"/>
    <w:rsid w:val="00AB34A8"/>
    <w:rsid w:val="00AB3E3D"/>
    <w:rsid w:val="00AC0DA7"/>
    <w:rsid w:val="00AC1867"/>
    <w:rsid w:val="00AC7BFD"/>
    <w:rsid w:val="00AD29EF"/>
    <w:rsid w:val="00AD2A7B"/>
    <w:rsid w:val="00AD3F8E"/>
    <w:rsid w:val="00AE46E9"/>
    <w:rsid w:val="00AF4A54"/>
    <w:rsid w:val="00B06841"/>
    <w:rsid w:val="00B178AC"/>
    <w:rsid w:val="00B208D2"/>
    <w:rsid w:val="00B321F0"/>
    <w:rsid w:val="00B34B8B"/>
    <w:rsid w:val="00B405F9"/>
    <w:rsid w:val="00B506A8"/>
    <w:rsid w:val="00B514DD"/>
    <w:rsid w:val="00B53B81"/>
    <w:rsid w:val="00B57AB8"/>
    <w:rsid w:val="00B60590"/>
    <w:rsid w:val="00B61052"/>
    <w:rsid w:val="00B610F0"/>
    <w:rsid w:val="00B61774"/>
    <w:rsid w:val="00B64A14"/>
    <w:rsid w:val="00B703E7"/>
    <w:rsid w:val="00B72A05"/>
    <w:rsid w:val="00B74486"/>
    <w:rsid w:val="00B74FCB"/>
    <w:rsid w:val="00B756E9"/>
    <w:rsid w:val="00B75B98"/>
    <w:rsid w:val="00B84400"/>
    <w:rsid w:val="00B9065C"/>
    <w:rsid w:val="00B94F5D"/>
    <w:rsid w:val="00BA03D4"/>
    <w:rsid w:val="00BA03D8"/>
    <w:rsid w:val="00BA0B8B"/>
    <w:rsid w:val="00BA2F31"/>
    <w:rsid w:val="00BB3A58"/>
    <w:rsid w:val="00BB64F0"/>
    <w:rsid w:val="00BB7822"/>
    <w:rsid w:val="00BB7B5E"/>
    <w:rsid w:val="00BC2722"/>
    <w:rsid w:val="00BC4085"/>
    <w:rsid w:val="00BC48E9"/>
    <w:rsid w:val="00BC5207"/>
    <w:rsid w:val="00BD2976"/>
    <w:rsid w:val="00BD32A3"/>
    <w:rsid w:val="00BD7513"/>
    <w:rsid w:val="00BE0960"/>
    <w:rsid w:val="00BE54B3"/>
    <w:rsid w:val="00BE6904"/>
    <w:rsid w:val="00BF1CF3"/>
    <w:rsid w:val="00BF7CBC"/>
    <w:rsid w:val="00C00139"/>
    <w:rsid w:val="00C01529"/>
    <w:rsid w:val="00C04663"/>
    <w:rsid w:val="00C048C0"/>
    <w:rsid w:val="00C14C28"/>
    <w:rsid w:val="00C169CE"/>
    <w:rsid w:val="00C16AD6"/>
    <w:rsid w:val="00C25376"/>
    <w:rsid w:val="00C32120"/>
    <w:rsid w:val="00C32E5C"/>
    <w:rsid w:val="00C35182"/>
    <w:rsid w:val="00C44BB8"/>
    <w:rsid w:val="00C549AF"/>
    <w:rsid w:val="00C551F1"/>
    <w:rsid w:val="00C60770"/>
    <w:rsid w:val="00C63204"/>
    <w:rsid w:val="00C72191"/>
    <w:rsid w:val="00C72964"/>
    <w:rsid w:val="00C738C1"/>
    <w:rsid w:val="00C74344"/>
    <w:rsid w:val="00C7566E"/>
    <w:rsid w:val="00C76A20"/>
    <w:rsid w:val="00C87B6D"/>
    <w:rsid w:val="00C9395D"/>
    <w:rsid w:val="00CA21AA"/>
    <w:rsid w:val="00CA2F64"/>
    <w:rsid w:val="00CA51E3"/>
    <w:rsid w:val="00CA5C00"/>
    <w:rsid w:val="00CA63E4"/>
    <w:rsid w:val="00CB1FA6"/>
    <w:rsid w:val="00CC0666"/>
    <w:rsid w:val="00CC7362"/>
    <w:rsid w:val="00CD05BF"/>
    <w:rsid w:val="00CD1C01"/>
    <w:rsid w:val="00CE0E5C"/>
    <w:rsid w:val="00CE13DD"/>
    <w:rsid w:val="00CE3889"/>
    <w:rsid w:val="00CE5C3A"/>
    <w:rsid w:val="00CE7CFF"/>
    <w:rsid w:val="00CF0ED2"/>
    <w:rsid w:val="00CF46ED"/>
    <w:rsid w:val="00CF7324"/>
    <w:rsid w:val="00D00359"/>
    <w:rsid w:val="00D01F38"/>
    <w:rsid w:val="00D0211C"/>
    <w:rsid w:val="00D029E3"/>
    <w:rsid w:val="00D0556E"/>
    <w:rsid w:val="00D06B4B"/>
    <w:rsid w:val="00D0723F"/>
    <w:rsid w:val="00D11418"/>
    <w:rsid w:val="00D1264B"/>
    <w:rsid w:val="00D15C60"/>
    <w:rsid w:val="00D222FC"/>
    <w:rsid w:val="00D30393"/>
    <w:rsid w:val="00D31D89"/>
    <w:rsid w:val="00D3211A"/>
    <w:rsid w:val="00D37F31"/>
    <w:rsid w:val="00D41277"/>
    <w:rsid w:val="00D43581"/>
    <w:rsid w:val="00D44A96"/>
    <w:rsid w:val="00D46B11"/>
    <w:rsid w:val="00D50682"/>
    <w:rsid w:val="00D52B9D"/>
    <w:rsid w:val="00D5402A"/>
    <w:rsid w:val="00D550C4"/>
    <w:rsid w:val="00D55C4D"/>
    <w:rsid w:val="00D61596"/>
    <w:rsid w:val="00D62C82"/>
    <w:rsid w:val="00D65653"/>
    <w:rsid w:val="00D65B62"/>
    <w:rsid w:val="00D664A7"/>
    <w:rsid w:val="00D7012A"/>
    <w:rsid w:val="00D72FBB"/>
    <w:rsid w:val="00D737CD"/>
    <w:rsid w:val="00D74CA7"/>
    <w:rsid w:val="00D755C6"/>
    <w:rsid w:val="00D75A41"/>
    <w:rsid w:val="00D77EED"/>
    <w:rsid w:val="00D80E32"/>
    <w:rsid w:val="00D83061"/>
    <w:rsid w:val="00D8620B"/>
    <w:rsid w:val="00D866E5"/>
    <w:rsid w:val="00D86CE2"/>
    <w:rsid w:val="00D87CC8"/>
    <w:rsid w:val="00D96454"/>
    <w:rsid w:val="00D97C91"/>
    <w:rsid w:val="00DB4641"/>
    <w:rsid w:val="00DC17FC"/>
    <w:rsid w:val="00DC7625"/>
    <w:rsid w:val="00DC7EFB"/>
    <w:rsid w:val="00DD5329"/>
    <w:rsid w:val="00DE0ECF"/>
    <w:rsid w:val="00DE2F44"/>
    <w:rsid w:val="00DE35A0"/>
    <w:rsid w:val="00DE3C9B"/>
    <w:rsid w:val="00DE43C5"/>
    <w:rsid w:val="00DE45A3"/>
    <w:rsid w:val="00DE6FBE"/>
    <w:rsid w:val="00DF2EC4"/>
    <w:rsid w:val="00DF5EE7"/>
    <w:rsid w:val="00E00D45"/>
    <w:rsid w:val="00E06644"/>
    <w:rsid w:val="00E210E6"/>
    <w:rsid w:val="00E22222"/>
    <w:rsid w:val="00E26934"/>
    <w:rsid w:val="00E27E8C"/>
    <w:rsid w:val="00E30017"/>
    <w:rsid w:val="00E3431B"/>
    <w:rsid w:val="00E36A87"/>
    <w:rsid w:val="00E37438"/>
    <w:rsid w:val="00E50E16"/>
    <w:rsid w:val="00E519DA"/>
    <w:rsid w:val="00E62BF0"/>
    <w:rsid w:val="00E67C7A"/>
    <w:rsid w:val="00E71925"/>
    <w:rsid w:val="00E71F4D"/>
    <w:rsid w:val="00E73C19"/>
    <w:rsid w:val="00E74E94"/>
    <w:rsid w:val="00E8022B"/>
    <w:rsid w:val="00E81E91"/>
    <w:rsid w:val="00E829B3"/>
    <w:rsid w:val="00E93DD3"/>
    <w:rsid w:val="00EA07EC"/>
    <w:rsid w:val="00EA111E"/>
    <w:rsid w:val="00EA3AC9"/>
    <w:rsid w:val="00EA7B41"/>
    <w:rsid w:val="00EB38C1"/>
    <w:rsid w:val="00EB467C"/>
    <w:rsid w:val="00EB5A13"/>
    <w:rsid w:val="00EC088A"/>
    <w:rsid w:val="00EC59F8"/>
    <w:rsid w:val="00ED2651"/>
    <w:rsid w:val="00EE0123"/>
    <w:rsid w:val="00EE1E21"/>
    <w:rsid w:val="00EE298B"/>
    <w:rsid w:val="00EE6149"/>
    <w:rsid w:val="00EF16C7"/>
    <w:rsid w:val="00EF6612"/>
    <w:rsid w:val="00F007EB"/>
    <w:rsid w:val="00F01E86"/>
    <w:rsid w:val="00F023FB"/>
    <w:rsid w:val="00F10DFE"/>
    <w:rsid w:val="00F160AE"/>
    <w:rsid w:val="00F216A6"/>
    <w:rsid w:val="00F23B5E"/>
    <w:rsid w:val="00F23E67"/>
    <w:rsid w:val="00F26196"/>
    <w:rsid w:val="00F337CD"/>
    <w:rsid w:val="00F34637"/>
    <w:rsid w:val="00F34B1C"/>
    <w:rsid w:val="00F372FF"/>
    <w:rsid w:val="00F40E1C"/>
    <w:rsid w:val="00F40F4E"/>
    <w:rsid w:val="00F41F84"/>
    <w:rsid w:val="00F4773B"/>
    <w:rsid w:val="00F56288"/>
    <w:rsid w:val="00F56876"/>
    <w:rsid w:val="00F6130C"/>
    <w:rsid w:val="00F63DEC"/>
    <w:rsid w:val="00F66064"/>
    <w:rsid w:val="00F7088E"/>
    <w:rsid w:val="00F70ED7"/>
    <w:rsid w:val="00F71DE8"/>
    <w:rsid w:val="00F83366"/>
    <w:rsid w:val="00F83CA8"/>
    <w:rsid w:val="00F85C79"/>
    <w:rsid w:val="00F9116D"/>
    <w:rsid w:val="00F96581"/>
    <w:rsid w:val="00FA010E"/>
    <w:rsid w:val="00FA0EB9"/>
    <w:rsid w:val="00FA33BB"/>
    <w:rsid w:val="00FA36DD"/>
    <w:rsid w:val="00FA464B"/>
    <w:rsid w:val="00FB2B51"/>
    <w:rsid w:val="00FC43B3"/>
    <w:rsid w:val="00FD230F"/>
    <w:rsid w:val="00FD2891"/>
    <w:rsid w:val="00FE0BD4"/>
    <w:rsid w:val="00FF441B"/>
    <w:rsid w:val="00FF5982"/>
    <w:rsid w:val="017C905D"/>
    <w:rsid w:val="03A5F2AC"/>
    <w:rsid w:val="058B5685"/>
    <w:rsid w:val="05BAB182"/>
    <w:rsid w:val="05C13B9B"/>
    <w:rsid w:val="068371D8"/>
    <w:rsid w:val="074B4891"/>
    <w:rsid w:val="09658256"/>
    <w:rsid w:val="098DEA58"/>
    <w:rsid w:val="0BAF4B15"/>
    <w:rsid w:val="0BBEC8E6"/>
    <w:rsid w:val="0D2B56D0"/>
    <w:rsid w:val="1040EFF4"/>
    <w:rsid w:val="126C577A"/>
    <w:rsid w:val="13B0AF6E"/>
    <w:rsid w:val="15953E9D"/>
    <w:rsid w:val="1639FF71"/>
    <w:rsid w:val="16AE7DD8"/>
    <w:rsid w:val="1764A5EA"/>
    <w:rsid w:val="18260488"/>
    <w:rsid w:val="197D455B"/>
    <w:rsid w:val="1B68A85D"/>
    <w:rsid w:val="1C2D9C38"/>
    <w:rsid w:val="1DAF9BF9"/>
    <w:rsid w:val="1E28EBFD"/>
    <w:rsid w:val="1EDE3465"/>
    <w:rsid w:val="205C552E"/>
    <w:rsid w:val="20C690A3"/>
    <w:rsid w:val="20EEBDD6"/>
    <w:rsid w:val="237F5D00"/>
    <w:rsid w:val="23A0BAFD"/>
    <w:rsid w:val="2450D4E1"/>
    <w:rsid w:val="24672841"/>
    <w:rsid w:val="2490ADB7"/>
    <w:rsid w:val="24D74DE2"/>
    <w:rsid w:val="2552C163"/>
    <w:rsid w:val="255D5643"/>
    <w:rsid w:val="27F7FA09"/>
    <w:rsid w:val="2A21474C"/>
    <w:rsid w:val="2F00C805"/>
    <w:rsid w:val="30AAF379"/>
    <w:rsid w:val="342C22C4"/>
    <w:rsid w:val="34AEB414"/>
    <w:rsid w:val="36E258A9"/>
    <w:rsid w:val="37F78DD9"/>
    <w:rsid w:val="39569F0E"/>
    <w:rsid w:val="39E567C7"/>
    <w:rsid w:val="3B74608C"/>
    <w:rsid w:val="3BB54F75"/>
    <w:rsid w:val="3C7AAD34"/>
    <w:rsid w:val="3CF4B5F8"/>
    <w:rsid w:val="3EFE9B09"/>
    <w:rsid w:val="40017895"/>
    <w:rsid w:val="400A04B9"/>
    <w:rsid w:val="402FE602"/>
    <w:rsid w:val="409F0E94"/>
    <w:rsid w:val="42F99071"/>
    <w:rsid w:val="439BACDB"/>
    <w:rsid w:val="44723F60"/>
    <w:rsid w:val="44852683"/>
    <w:rsid w:val="44BB347D"/>
    <w:rsid w:val="46E43522"/>
    <w:rsid w:val="4725333C"/>
    <w:rsid w:val="487C7682"/>
    <w:rsid w:val="4944CEC5"/>
    <w:rsid w:val="4D6D4CAD"/>
    <w:rsid w:val="4E05CAA7"/>
    <w:rsid w:val="4F3C1BC8"/>
    <w:rsid w:val="4FA2A7BE"/>
    <w:rsid w:val="5165FE18"/>
    <w:rsid w:val="539FF4FB"/>
    <w:rsid w:val="56A3180D"/>
    <w:rsid w:val="58397B69"/>
    <w:rsid w:val="58FFB27B"/>
    <w:rsid w:val="59AB1E53"/>
    <w:rsid w:val="5B2EF3B6"/>
    <w:rsid w:val="5B680B66"/>
    <w:rsid w:val="5C6076F3"/>
    <w:rsid w:val="5FFF27A0"/>
    <w:rsid w:val="600ADF53"/>
    <w:rsid w:val="63CE2260"/>
    <w:rsid w:val="63E30C88"/>
    <w:rsid w:val="646A141E"/>
    <w:rsid w:val="64C484AE"/>
    <w:rsid w:val="65853716"/>
    <w:rsid w:val="6628B09F"/>
    <w:rsid w:val="68837D39"/>
    <w:rsid w:val="6A74BCC9"/>
    <w:rsid w:val="6AD4E082"/>
    <w:rsid w:val="6AE390FD"/>
    <w:rsid w:val="70BF5DEB"/>
    <w:rsid w:val="7257282F"/>
    <w:rsid w:val="73F6BCE8"/>
    <w:rsid w:val="75A3F6E8"/>
    <w:rsid w:val="77120A0B"/>
    <w:rsid w:val="777D6F20"/>
    <w:rsid w:val="780DEC58"/>
    <w:rsid w:val="78862DAB"/>
    <w:rsid w:val="79202BE4"/>
    <w:rsid w:val="7992079E"/>
    <w:rsid w:val="7A3A494C"/>
    <w:rsid w:val="7AC842EC"/>
    <w:rsid w:val="7B46CF14"/>
    <w:rsid w:val="7B7F19A5"/>
    <w:rsid w:val="7CE3A25D"/>
    <w:rsid w:val="7CF61870"/>
    <w:rsid w:val="7D2E3367"/>
    <w:rsid w:val="7D9B0EF7"/>
    <w:rsid w:val="7FC17E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330621B7"/>
  <w15:docId w15:val="{261C4917-8C1E-4F36-9C53-1FF82BA7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0ED"/>
    <w:rPr>
      <w:rFonts w:ascii="Goudy Old Style" w:hAnsi="Goudy Old Style"/>
      <w:sz w:val="24"/>
      <w:szCs w:val="24"/>
    </w:rPr>
  </w:style>
  <w:style w:type="paragraph" w:styleId="Heading1">
    <w:name w:val="heading 1"/>
    <w:aliases w:val="First Heading,Heading 1 Char,First Heading Char"/>
    <w:basedOn w:val="Normal"/>
    <w:next w:val="Normal"/>
    <w:link w:val="Heading1Char1"/>
    <w:autoRedefine/>
    <w:qFormat/>
    <w:pPr>
      <w:keepNext/>
      <w:spacing w:before="100" w:after="120"/>
      <w:ind w:left="397" w:hanging="397"/>
      <w:outlineLvl w:val="0"/>
    </w:pPr>
    <w:rPr>
      <w:rFonts w:ascii="Georgia" w:hAnsi="Georgia" w:cs="Arial"/>
      <w:bCs/>
      <w:kern w:val="32"/>
      <w:sz w:val="28"/>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left="360"/>
      <w:outlineLvl w:val="3"/>
    </w:pPr>
    <w:rPr>
      <w:rFonts w:ascii="Arial" w:hAnsi="Arial" w:cs="Arial"/>
      <w:b/>
      <w:bCs/>
      <w:sz w:val="16"/>
      <w:lang w:eastAsia="en-US"/>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Pr>
      <w:rFonts w:ascii="Goudy Old Style" w:hAnsi="Goudy Old Style"/>
      <w:sz w:val="24"/>
    </w:rPr>
    <w:tblPr/>
    <w:tblStylePr w:type="firstRow">
      <w:rPr>
        <w:rFonts w:ascii="Muli" w:hAnsi="Mul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pPr>
      <w:spacing w:after="120"/>
      <w:ind w:left="284" w:hanging="284"/>
    </w:pPr>
    <w:rPr>
      <w:sz w:val="20"/>
      <w:szCs w:val="20"/>
    </w:rPr>
  </w:style>
  <w:style w:type="character" w:styleId="FootnoteReference">
    <w:name w:val="footnote reference"/>
    <w:semiHidden/>
    <w:rPr>
      <w:vertAlign w:val="superscript"/>
    </w:rPr>
  </w:style>
  <w:style w:type="character" w:customStyle="1" w:styleId="TableTitle">
    <w:name w:val="Table Title"/>
    <w:rPr>
      <w:rFonts w:ascii="Georgia" w:hAnsi="Georgia"/>
      <w:sz w:val="28"/>
    </w:rPr>
  </w:style>
  <w:style w:type="character" w:styleId="EndnoteReference">
    <w:name w:val="endnote reference"/>
    <w:semiHidden/>
    <w:rPr>
      <w:vertAlign w:val="superscript"/>
    </w:rPr>
  </w:style>
  <w:style w:type="paragraph" w:styleId="Header">
    <w:name w:val="header"/>
    <w:basedOn w:val="Normal"/>
    <w:pPr>
      <w:tabs>
        <w:tab w:val="center" w:pos="4153"/>
        <w:tab w:val="right" w:pos="8306"/>
      </w:tabs>
    </w:pPr>
  </w:style>
  <w:style w:type="paragraph" w:customStyle="1" w:styleId="PageNumbering">
    <w:name w:val="Page Numbering"/>
    <w:basedOn w:val="Heading1"/>
    <w:pPr>
      <w:spacing w:before="0"/>
    </w:pPr>
    <w:rPr>
      <w:rFonts w:cs="Times New Roman"/>
      <w:bCs w:val="0"/>
      <w:szCs w:val="20"/>
    </w:rPr>
  </w:style>
  <w:style w:type="character" w:customStyle="1" w:styleId="Heading1Char1">
    <w:name w:val="Heading 1 Char1"/>
    <w:aliases w:val="First Heading Char1,Heading 1 Char Char,First Heading Char Char"/>
    <w:link w:val="Heading1"/>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pPr>
      <w:pBdr>
        <w:top w:val="single" w:sz="8" w:space="1" w:color="auto"/>
      </w:pBdr>
    </w:pPr>
    <w:rPr>
      <w:szCs w:val="20"/>
    </w:rPr>
  </w:style>
  <w:style w:type="numbering" w:customStyle="1" w:styleId="BulletPoints">
    <w:name w:val="Bullet Points"/>
    <w:basedOn w:val="NoList"/>
    <w:pPr>
      <w:numPr>
        <w:numId w:val="2"/>
      </w:numPr>
    </w:pPr>
  </w:style>
  <w:style w:type="paragraph" w:customStyle="1" w:styleId="Headings">
    <w:name w:val="Headings"/>
    <w:autoRedefine/>
    <w:pPr>
      <w:keepNext/>
      <w:spacing w:before="240" w:after="120"/>
      <w:ind w:left="397" w:hanging="397"/>
    </w:pPr>
    <w:rPr>
      <w:rFonts w:ascii="Georgia" w:hAnsi="Georgia"/>
      <w:sz w:val="28"/>
    </w:rPr>
  </w:style>
  <w:style w:type="numbering" w:customStyle="1" w:styleId="NumberedList">
    <w:name w:val="Numbered List"/>
    <w:basedOn w:val="NoList"/>
    <w:pPr>
      <w:numPr>
        <w:numId w:val="5"/>
      </w:numPr>
    </w:pPr>
  </w:style>
  <w:style w:type="paragraph" w:styleId="Footer">
    <w:name w:val="footer"/>
    <w:basedOn w:val="Normal"/>
    <w:link w:val="FooterChar"/>
    <w:uiPriority w:val="99"/>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pPr>
      <w:spacing w:before="60"/>
    </w:pPr>
    <w:rPr>
      <w:b/>
      <w:bCs/>
    </w:rPr>
  </w:style>
  <w:style w:type="paragraph" w:customStyle="1" w:styleId="BulletPoint">
    <w:name w:val="Bullet Point"/>
    <w:basedOn w:val="Normal"/>
    <w:link w:val="BulletPointChar"/>
    <w:autoRedefine/>
    <w:rsid w:val="00A06D1E"/>
    <w:pPr>
      <w:numPr>
        <w:numId w:val="35"/>
      </w:numPr>
      <w:spacing w:before="120" w:after="120"/>
    </w:pPr>
  </w:style>
  <w:style w:type="paragraph" w:styleId="BodyText">
    <w:name w:val="Body Text"/>
    <w:basedOn w:val="Normal"/>
    <w:link w:val="BodyTextChar"/>
    <w:rPr>
      <w:rFonts w:ascii="Arial" w:hAnsi="Arial" w:cs="Arial"/>
      <w:bCs/>
      <w:sz w:val="22"/>
      <w:lang w:eastAsia="en-US"/>
    </w:rPr>
  </w:style>
  <w:style w:type="paragraph" w:customStyle="1" w:styleId="Centred">
    <w:name w:val="Centred"/>
    <w:basedOn w:val="BodyText"/>
    <w:next w:val="BodyText"/>
    <w:autoRedefine/>
    <w:pPr>
      <w:jc w:val="center"/>
    </w:pPr>
  </w:style>
  <w:style w:type="paragraph" w:customStyle="1" w:styleId="Right">
    <w:name w:val="Right"/>
    <w:basedOn w:val="BodyText"/>
    <w:autoRedefine/>
    <w:pPr>
      <w:spacing w:after="120"/>
      <w:jc w:val="right"/>
    </w:pPr>
  </w:style>
  <w:style w:type="paragraph" w:customStyle="1" w:styleId="GuideTitlePageHeader1">
    <w:name w:val="Guide Title Page Header 1"/>
    <w:basedOn w:val="BodyText"/>
    <w:rPr>
      <w:rFonts w:ascii="Georgia" w:hAnsi="Georgia"/>
      <w:b/>
      <w:sz w:val="72"/>
      <w:szCs w:val="72"/>
    </w:rPr>
  </w:style>
  <w:style w:type="paragraph" w:customStyle="1" w:styleId="GuideTitlePageHeader2">
    <w:name w:val="Guide Title Page Header 2"/>
    <w:basedOn w:val="Normal"/>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6C37FB"/>
    <w:pPr>
      <w:pBdr>
        <w:top w:val="single" w:sz="8" w:space="7" w:color="auto"/>
        <w:bottom w:val="single" w:sz="8" w:space="7" w:color="auto"/>
      </w:pBdr>
      <w:spacing w:after="120"/>
    </w:pPr>
    <w:rPr>
      <w:bCs w:val="0"/>
      <w:iCs/>
      <w:sz w:val="26"/>
      <w:lang w:val="en-US"/>
    </w:rPr>
  </w:style>
  <w:style w:type="character" w:styleId="Hyperlink">
    <w:name w:val="Hyperlink"/>
    <w:uiPriority w:val="99"/>
    <w:rPr>
      <w:color w:val="0000FF"/>
      <w:u w:val="single"/>
    </w:rPr>
  </w:style>
  <w:style w:type="paragraph" w:customStyle="1" w:styleId="DocRefTitlePage">
    <w:name w:val="Doc Ref (Title Page)"/>
    <w:basedOn w:val="Normal"/>
    <w:pPr>
      <w:spacing w:after="240"/>
    </w:pPr>
    <w:rPr>
      <w:rFonts w:cs="Arial"/>
      <w:bCs/>
      <w:color w:val="000000"/>
      <w:position w:val="-42"/>
      <w:sz w:val="20"/>
      <w:szCs w:val="20"/>
    </w:rPr>
  </w:style>
  <w:style w:type="paragraph" w:customStyle="1" w:styleId="Paragraphfollowedbybullets">
    <w:name w:val="Paragraph followed by bullets"/>
    <w:basedOn w:val="Normal"/>
    <w:autoRedefine/>
    <w:pPr>
      <w:keepNext/>
      <w:spacing w:after="120"/>
    </w:pPr>
  </w:style>
  <w:style w:type="paragraph" w:customStyle="1" w:styleId="Topparafollowedbybullet">
    <w:name w:val="Top para followed by bullet"/>
    <w:basedOn w:val="StyleTopSinglesolidlineAuto1ptLinewidth"/>
    <w:autoRedefine/>
    <w:pPr>
      <w:keepNext/>
      <w:spacing w:after="120"/>
    </w:pPr>
  </w:style>
  <w:style w:type="paragraph" w:customStyle="1" w:styleId="TOCCol2">
    <w:name w:val="TOC Col. 2"/>
    <w:basedOn w:val="BodyText"/>
    <w:pPr>
      <w:spacing w:before="60" w:after="60"/>
      <w:ind w:left="454" w:hanging="454"/>
    </w:pPr>
  </w:style>
  <w:style w:type="paragraph" w:customStyle="1" w:styleId="TOCTitle">
    <w:name w:val="TOC Title"/>
    <w:basedOn w:val="BodyText"/>
    <w:autoRedefine/>
    <w:pPr>
      <w:spacing w:after="240"/>
      <w:jc w:val="center"/>
    </w:pPr>
    <w:rPr>
      <w:b/>
      <w:i/>
      <w:iCs/>
      <w:caps/>
      <w:sz w:val="28"/>
    </w:rPr>
  </w:style>
  <w:style w:type="paragraph" w:customStyle="1" w:styleId="Tip">
    <w:name w:val="Tip"/>
    <w:basedOn w:val="BodyText"/>
    <w:autoRedefine/>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style>
  <w:style w:type="paragraph" w:customStyle="1" w:styleId="TableText">
    <w:name w:val="Table Text"/>
    <w:basedOn w:val="BodyText"/>
    <w:autoRedefine/>
  </w:style>
  <w:style w:type="paragraph" w:customStyle="1" w:styleId="TxBrp2">
    <w:name w:val="TxBr_p2"/>
    <w:basedOn w:val="Normal"/>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Pr>
      <w:rFonts w:ascii="Goudy Old Style" w:hAnsi="Goudy Old Style"/>
      <w:sz w:val="24"/>
    </w:rPr>
  </w:style>
  <w:style w:type="paragraph" w:customStyle="1" w:styleId="Tip2006">
    <w:name w:val="Tip 2006"/>
    <w:basedOn w:val="Normal"/>
    <w:autoRedefine/>
    <w:pPr>
      <w:shd w:val="clear" w:color="auto" w:fill="F3F3F3"/>
      <w:tabs>
        <w:tab w:val="left" w:pos="2370"/>
      </w:tabs>
      <w:spacing w:before="100" w:after="100"/>
    </w:pPr>
  </w:style>
  <w:style w:type="paragraph" w:customStyle="1" w:styleId="CLRTableHeading">
    <w:name w:val="CLR Table Heading"/>
    <w:link w:val="CLRTableHeadingChar"/>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style>
  <w:style w:type="paragraph" w:customStyle="1" w:styleId="BulletedBodyText">
    <w:name w:val="Bulleted Body Text"/>
    <w:basedOn w:val="BodyText"/>
    <w:pPr>
      <w:numPr>
        <w:numId w:val="8"/>
      </w:numPr>
    </w:pPr>
  </w:style>
  <w:style w:type="paragraph" w:styleId="BodyText2">
    <w:name w:val="Body Text 2"/>
    <w:basedOn w:val="Normal"/>
    <w:rPr>
      <w:rFonts w:ascii="Arial" w:hAnsi="Arial" w:cs="Arial"/>
      <w:sz w:val="18"/>
      <w:lang w:eastAsia="en-US"/>
    </w:rPr>
  </w:style>
  <w:style w:type="paragraph" w:customStyle="1" w:styleId="StyleGuideTitlePageHeader2NotEmboss">
    <w:name w:val="Style Guide Title Page Header 2 + Not Emboss"/>
    <w:basedOn w:val="GuideTitlePageHeader2"/>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pPr>
      <w:pBdr>
        <w:left w:val="single" w:sz="4" w:space="5" w:color="auto"/>
      </w:pBdr>
      <w:ind w:left="142"/>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pPr>
      <w:ind w:left="142"/>
    </w:pPr>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pPr>
      <w:pBdr>
        <w:left w:val="single" w:sz="4" w:space="5" w:color="auto"/>
      </w:pBdr>
      <w:ind w:left="142"/>
    </w:pPr>
    <w:rPr>
      <w:rFonts w:ascii="Georgia" w:hAnsi="Georgia" w:cs="Times New Roman"/>
      <w:iCs w:val="0"/>
      <w:color w:val="000000"/>
      <w:szCs w:val="20"/>
    </w:rPr>
  </w:style>
  <w:style w:type="paragraph" w:customStyle="1" w:styleId="TitlePageContentsList">
    <w:name w:val="Title Page Contents List"/>
    <w:basedOn w:val="GuideTitlePageHeader2"/>
    <w:pPr>
      <w:numPr>
        <w:numId w:val="10"/>
      </w:numPr>
      <w:spacing w:after="60"/>
    </w:pPr>
    <w:rPr>
      <w:sz w:val="28"/>
      <w:szCs w:val="28"/>
    </w:rPr>
  </w:style>
  <w:style w:type="character" w:customStyle="1" w:styleId="CLRTableHeadingChar">
    <w:name w:val="CLR Table Heading Char"/>
    <w:link w:val="CLRTableHeading"/>
    <w:rPr>
      <w:rFonts w:ascii="Georgia" w:hAnsi="Georgia" w:cs="Arial"/>
      <w:b/>
      <w:bCs/>
      <w:color w:val="000000"/>
      <w:sz w:val="22"/>
      <w:lang w:val="en-US" w:eastAsia="en-US" w:bidi="ar-SA"/>
    </w:rPr>
  </w:style>
  <w:style w:type="paragraph" w:customStyle="1" w:styleId="TitlePageDate">
    <w:name w:val="Title Page Date"/>
    <w:basedOn w:val="Normal"/>
    <w:next w:val="GuideTitlePageHeader1"/>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Pr>
      <w:rFonts w:ascii="Goudy Old Style" w:hAnsi="Goudy Old Style" w:cs="Times New Roman"/>
      <w:sz w:val="80"/>
      <w:szCs w:val="20"/>
    </w:rPr>
  </w:style>
  <w:style w:type="paragraph" w:styleId="BodyTextIndent">
    <w:name w:val="Body Text Indent"/>
    <w:basedOn w:val="Normal"/>
    <w:pPr>
      <w:spacing w:after="120"/>
      <w:ind w:left="283"/>
    </w:pPr>
  </w:style>
  <w:style w:type="paragraph" w:customStyle="1" w:styleId="StyleTitlePageContentsListGoudyOldStyle">
    <w:name w:val="Style Title Page Contents List + Goudy Old Style"/>
    <w:basedOn w:val="TitlePageContentsList"/>
    <w:pPr>
      <w:numPr>
        <w:numId w:val="5"/>
      </w:numPr>
    </w:pPr>
    <w:rPr>
      <w:rFonts w:ascii="Goudy Old Style" w:hAnsi="Goudy Old Style"/>
    </w:rPr>
  </w:style>
  <w:style w:type="character" w:styleId="FollowedHyperlink">
    <w:name w:val="FollowedHyperlink"/>
    <w:rPr>
      <w:color w:val="800080"/>
      <w:u w:val="single"/>
    </w:rPr>
  </w:style>
  <w:style w:type="paragraph" w:customStyle="1" w:styleId="TableTextUnitElement">
    <w:name w:val="Table Text Unit Element"/>
    <w:basedOn w:val="Normal"/>
    <w:autoRedefine/>
    <w:pPr>
      <w:spacing w:after="60"/>
    </w:pPr>
    <w:rPr>
      <w:rFonts w:cs="Arial"/>
      <w:bCs/>
      <w:color w:val="000000"/>
      <w:lang w:eastAsia="en-US"/>
    </w:rPr>
  </w:style>
  <w:style w:type="paragraph" w:customStyle="1" w:styleId="BulletedText2">
    <w:name w:val="Bulleted Text 2"/>
    <w:basedOn w:val="Normal"/>
    <w:pPr>
      <w:numPr>
        <w:numId w:val="6"/>
      </w:numPr>
      <w:spacing w:after="60"/>
    </w:pPr>
    <w:rPr>
      <w:rFonts w:ascii="Arial" w:hAnsi="Arial" w:cs="Arial"/>
      <w:sz w:val="22"/>
      <w:lang w:eastAsia="en-US"/>
    </w:rPr>
  </w:style>
  <w:style w:type="paragraph" w:customStyle="1" w:styleId="ToCColHeading">
    <w:name w:val="ToC Col. Heading"/>
    <w:basedOn w:val="Normal"/>
    <w:pPr>
      <w:keepNext/>
      <w:spacing w:before="60" w:after="60"/>
    </w:pPr>
    <w:rPr>
      <w:rFonts w:cs="Arial"/>
      <w:b/>
      <w:bCs/>
      <w:color w:val="000000"/>
      <w:sz w:val="26"/>
      <w:szCs w:val="26"/>
    </w:rPr>
  </w:style>
  <w:style w:type="paragraph" w:styleId="BalloonText">
    <w:name w:val="Balloon Text"/>
    <w:basedOn w:val="Normal"/>
    <w:semiHidden/>
    <w:rPr>
      <w:rFonts w:ascii="Tahoma" w:hAnsi="Tahoma" w:cs="Tahoma"/>
      <w:sz w:val="16"/>
      <w:szCs w:val="16"/>
    </w:rPr>
  </w:style>
  <w:style w:type="character" w:customStyle="1" w:styleId="BulletPointChar">
    <w:name w:val="Bullet Point Char"/>
    <w:link w:val="BulletPoint"/>
    <w:rsid w:val="00A06D1E"/>
    <w:rPr>
      <w:rFonts w:ascii="Goudy Old Style" w:hAnsi="Goudy Old Style"/>
      <w:sz w:val="24"/>
      <w:szCs w:val="24"/>
    </w:rPr>
  </w:style>
  <w:style w:type="paragraph" w:customStyle="1" w:styleId="TableGrid1">
    <w:name w:val="Table Grid1"/>
    <w:pPr>
      <w:spacing w:before="100" w:after="100"/>
    </w:pPr>
    <w:rPr>
      <w:rFonts w:eastAsia="ヒラギノ角ゴ Pro W3"/>
      <w:color w:val="000000"/>
    </w:rPr>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styleId="Caption">
    <w:name w:val="caption"/>
    <w:basedOn w:val="Normal"/>
    <w:next w:val="Normal"/>
    <w:qFormat/>
    <w:pPr>
      <w:spacing w:before="360" w:after="120"/>
      <w:ind w:left="-907" w:right="-58"/>
      <w:jc w:val="center"/>
    </w:pPr>
    <w:rPr>
      <w:rFonts w:ascii="Arial" w:hAnsi="Arial" w:cs="Arial"/>
      <w:b/>
      <w:bCs/>
      <w:iCs/>
      <w:sz w:val="32"/>
      <w:szCs w:val="32"/>
      <w:lang w:eastAsia="en-US"/>
    </w:rPr>
  </w:style>
  <w:style w:type="paragraph" w:styleId="Revision">
    <w:name w:val="Revision"/>
    <w:hidden/>
    <w:uiPriority w:val="99"/>
    <w:semiHidden/>
    <w:rsid w:val="0069034F"/>
    <w:rPr>
      <w:rFonts w:ascii="Goudy Old Style" w:hAnsi="Goudy Old Style"/>
      <w:sz w:val="24"/>
      <w:szCs w:val="24"/>
    </w:rPr>
  </w:style>
  <w:style w:type="character" w:customStyle="1" w:styleId="FootnoteTextChar">
    <w:name w:val="Footnote Text Char"/>
    <w:link w:val="FootnoteText"/>
    <w:uiPriority w:val="99"/>
    <w:rsid w:val="009B5557"/>
    <w:rPr>
      <w:rFonts w:ascii="Goudy Old Style" w:hAnsi="Goudy Old Style"/>
    </w:rPr>
  </w:style>
  <w:style w:type="paragraph" w:styleId="ListParagraph">
    <w:name w:val="List Paragraph"/>
    <w:basedOn w:val="Normal"/>
    <w:uiPriority w:val="34"/>
    <w:qFormat/>
    <w:rsid w:val="004C1DD7"/>
    <w:pPr>
      <w:ind w:left="720"/>
      <w:contextualSpacing/>
    </w:pPr>
  </w:style>
  <w:style w:type="character" w:customStyle="1" w:styleId="BodyTextChar">
    <w:name w:val="Body Text Char"/>
    <w:basedOn w:val="DefaultParagraphFont"/>
    <w:link w:val="BodyText"/>
    <w:rsid w:val="00D43581"/>
    <w:rPr>
      <w:rFonts w:ascii="Arial" w:hAnsi="Arial" w:cs="Arial"/>
      <w:bCs/>
      <w:sz w:val="22"/>
      <w:szCs w:val="24"/>
      <w:lang w:eastAsia="en-US"/>
    </w:rPr>
  </w:style>
  <w:style w:type="character" w:customStyle="1" w:styleId="FooterChar">
    <w:name w:val="Footer Char"/>
    <w:basedOn w:val="DefaultParagraphFont"/>
    <w:link w:val="Footer"/>
    <w:uiPriority w:val="99"/>
    <w:rsid w:val="00D43581"/>
    <w:rPr>
      <w:rFonts w:ascii="Goudy Old Style" w:hAnsi="Goudy Old Style"/>
      <w:sz w:val="24"/>
      <w:szCs w:val="24"/>
    </w:rPr>
  </w:style>
  <w:style w:type="character" w:styleId="UnresolvedMention">
    <w:name w:val="Unresolved Mention"/>
    <w:basedOn w:val="DefaultParagraphFont"/>
    <w:uiPriority w:val="99"/>
    <w:semiHidden/>
    <w:unhideWhenUsed/>
    <w:rsid w:val="00BC48E9"/>
    <w:rPr>
      <w:color w:val="605E5C"/>
      <w:shd w:val="clear" w:color="auto" w:fill="E1DFDD"/>
    </w:rPr>
  </w:style>
  <w:style w:type="character" w:styleId="CommentReference">
    <w:name w:val="annotation reference"/>
    <w:basedOn w:val="DefaultParagraphFont"/>
    <w:rsid w:val="00734DF0"/>
    <w:rPr>
      <w:sz w:val="16"/>
      <w:szCs w:val="16"/>
    </w:rPr>
  </w:style>
  <w:style w:type="paragraph" w:styleId="CommentText">
    <w:name w:val="annotation text"/>
    <w:basedOn w:val="Normal"/>
    <w:link w:val="CommentTextChar"/>
    <w:rsid w:val="00734DF0"/>
    <w:rPr>
      <w:sz w:val="20"/>
      <w:szCs w:val="20"/>
    </w:rPr>
  </w:style>
  <w:style w:type="character" w:customStyle="1" w:styleId="CommentTextChar">
    <w:name w:val="Comment Text Char"/>
    <w:basedOn w:val="DefaultParagraphFont"/>
    <w:link w:val="CommentText"/>
    <w:rsid w:val="00734DF0"/>
    <w:rPr>
      <w:rFonts w:ascii="Goudy Old Style" w:hAnsi="Goudy Old Style"/>
    </w:rPr>
  </w:style>
  <w:style w:type="paragraph" w:styleId="CommentSubject">
    <w:name w:val="annotation subject"/>
    <w:basedOn w:val="CommentText"/>
    <w:next w:val="CommentText"/>
    <w:link w:val="CommentSubjectChar"/>
    <w:semiHidden/>
    <w:unhideWhenUsed/>
    <w:rsid w:val="00AB3405"/>
    <w:rPr>
      <w:b/>
      <w:bCs/>
    </w:rPr>
  </w:style>
  <w:style w:type="character" w:customStyle="1" w:styleId="CommentSubjectChar">
    <w:name w:val="Comment Subject Char"/>
    <w:basedOn w:val="CommentTextChar"/>
    <w:link w:val="CommentSubject"/>
    <w:semiHidden/>
    <w:rsid w:val="00AB3405"/>
    <w:rPr>
      <w:rFonts w:ascii="Goudy Old Style" w:hAnsi="Goudy Old Style"/>
      <w:b/>
      <w:bCs/>
    </w:rPr>
  </w:style>
  <w:style w:type="character" w:customStyle="1" w:styleId="normaltextrun">
    <w:name w:val="normaltextrun"/>
    <w:basedOn w:val="DefaultParagraphFont"/>
    <w:rsid w:val="00C04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2193">
      <w:bodyDiv w:val="1"/>
      <w:marLeft w:val="0"/>
      <w:marRight w:val="0"/>
      <w:marTop w:val="0"/>
      <w:marBottom w:val="0"/>
      <w:divBdr>
        <w:top w:val="none" w:sz="0" w:space="0" w:color="auto"/>
        <w:left w:val="none" w:sz="0" w:space="0" w:color="auto"/>
        <w:bottom w:val="none" w:sz="0" w:space="0" w:color="auto"/>
        <w:right w:val="none" w:sz="0" w:space="0" w:color="auto"/>
      </w:divBdr>
    </w:div>
    <w:div w:id="663819227">
      <w:bodyDiv w:val="1"/>
      <w:marLeft w:val="0"/>
      <w:marRight w:val="0"/>
      <w:marTop w:val="0"/>
      <w:marBottom w:val="0"/>
      <w:divBdr>
        <w:top w:val="none" w:sz="0" w:space="0" w:color="auto"/>
        <w:left w:val="none" w:sz="0" w:space="0" w:color="auto"/>
        <w:bottom w:val="none" w:sz="0" w:space="0" w:color="auto"/>
        <w:right w:val="none" w:sz="0" w:space="0" w:color="auto"/>
      </w:divBdr>
    </w:div>
    <w:div w:id="1892157821">
      <w:bodyDiv w:val="1"/>
      <w:marLeft w:val="0"/>
      <w:marRight w:val="0"/>
      <w:marTop w:val="0"/>
      <w:marBottom w:val="0"/>
      <w:divBdr>
        <w:top w:val="none" w:sz="0" w:space="0" w:color="auto"/>
        <w:left w:val="none" w:sz="0" w:space="0" w:color="auto"/>
        <w:bottom w:val="none" w:sz="0" w:space="0" w:color="auto"/>
        <w:right w:val="none" w:sz="0" w:space="0" w:color="auto"/>
      </w:divBdr>
      <w:divsChild>
        <w:div w:id="553473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facebook.com/cpcab.co.uk" TargetMode="External"/><Relationship Id="rId26" Type="http://schemas.openxmlformats.org/officeDocument/2006/relationships/hyperlink" Target="https://www.cpcab.co.uk/qualifications/running-qualifications-online" TargetMode="External"/><Relationship Id="rId21" Type="http://schemas.openxmlformats.org/officeDocument/2006/relationships/hyperlink" Target="https://www.cpcab.co.uk/hub/"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cpcab.co.uk" TargetMode="External"/><Relationship Id="rId17" Type="http://schemas.openxmlformats.org/officeDocument/2006/relationships/hyperlink" Target="mailto:contact@cpcab.co.uk" TargetMode="External"/><Relationship Id="rId25" Type="http://schemas.openxmlformats.org/officeDocument/2006/relationships/hyperlink" Target="https://www.open.ac.uk/courses/counselling/degrees/bsc-counselling-r86"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pcab.co.uk/videos" TargetMode="External"/><Relationship Id="rId29" Type="http://schemas.openxmlformats.org/officeDocument/2006/relationships/hyperlink" Target="https://occupational-maps.instituteforapprenticeships.org/maps/route/health-sc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dit-transfer.open.ac.uk/how-to-apply"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ct@cpcab.co.uk" TargetMode="External"/><Relationship Id="rId23" Type="http://schemas.openxmlformats.org/officeDocument/2006/relationships/hyperlink" Target="https://www.cpcab.co.uk/public_docs/guide_to_internal_moderation_verification" TargetMode="External"/><Relationship Id="rId28" Type="http://schemas.openxmlformats.org/officeDocument/2006/relationships/hyperlink" Target="https://www.cpcab.co.uk/public_docs/cpcab_mode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cpcab/"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cpcab.co.uk/public_docs/recognition-of-prior-learning-rpl-policy" TargetMode="External"/><Relationship Id="rId27" Type="http://schemas.openxmlformats.org/officeDocument/2006/relationships/hyperlink" Target="https://www.cpcab.co.uk/public_docs/pc-l5_tutor_guide" TargetMode="External"/><Relationship Id="rId30" Type="http://schemas.openxmlformats.org/officeDocument/2006/relationships/hyperlink" Target="https://www.cpcab.co.uk/qualification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3" Type="http://schemas.openxmlformats.org/officeDocument/2006/relationships/hyperlink" Target="https://www.cpcab.co.uk/qualifications/pc-l5" TargetMode="External"/><Relationship Id="rId2" Type="http://schemas.openxmlformats.org/officeDocument/2006/relationships/hyperlink" Target="https://www.bacp.co.uk/membership/supervision/" TargetMode="External"/><Relationship Id="rId1" Type="http://schemas.openxmlformats.org/officeDocument/2006/relationships/hyperlink" Target="https://www.bacp.co.uk/membership/accreditation/" TargetMode="External"/><Relationship Id="rId4" Type="http://schemas.openxmlformats.org/officeDocument/2006/relationships/hyperlink" Target="https://www.bacp.co.uk/membership/super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DC51BBB3D304785D26D727BE94B97" ma:contentTypeVersion="17" ma:contentTypeDescription="Create a new document." ma:contentTypeScope="" ma:versionID="5ae7578a4c2ecaeea75f6f33c35f5c41">
  <xsd:schema xmlns:xsd="http://www.w3.org/2001/XMLSchema" xmlns:xs="http://www.w3.org/2001/XMLSchema" xmlns:p="http://schemas.microsoft.com/office/2006/metadata/properties" xmlns:ns2="52a5288b-a2dc-4380-aafd-215daddaec1c" xmlns:ns3="6c7f43be-2d48-48f7-8cbd-0b5c0bebca94" targetNamespace="http://schemas.microsoft.com/office/2006/metadata/properties" ma:root="true" ma:fieldsID="43c1dca69320368f57d5341af3e65c55" ns2:_="" ns3:_="">
    <xsd:import namespace="52a5288b-a2dc-4380-aafd-215daddaec1c"/>
    <xsd:import namespace="6c7f43be-2d48-48f7-8cbd-0b5c0bebca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5288b-a2dc-4380-aafd-215daddae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7f43be-2d48-48f7-8cbd-0b5c0bebca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d0fbe1-f77e-4675-8e43-bb8d151b20ff}" ma:internalName="TaxCatchAll" ma:showField="CatchAllData" ma:web="6c7f43be-2d48-48f7-8cbd-0b5c0bebc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c7f43be-2d48-48f7-8cbd-0b5c0bebca94" xsi:nil="true"/>
    <lcf76f155ced4ddcb4097134ff3c332f xmlns="52a5288b-a2dc-4380-aafd-215daddaec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5146FA-16FB-4581-A4B3-13F13AAEEF9B}"/>
</file>

<file path=customXml/itemProps2.xml><?xml version="1.0" encoding="utf-8"?>
<ds:datastoreItem xmlns:ds="http://schemas.openxmlformats.org/officeDocument/2006/customXml" ds:itemID="{AB662F77-5134-4AC8-B789-DA30591C75C8}">
  <ds:schemaRefs>
    <ds:schemaRef ds:uri="http://schemas.microsoft.com/sharepoint/v3/contenttype/forms"/>
  </ds:schemaRefs>
</ds:datastoreItem>
</file>

<file path=customXml/itemProps3.xml><?xml version="1.0" encoding="utf-8"?>
<ds:datastoreItem xmlns:ds="http://schemas.openxmlformats.org/officeDocument/2006/customXml" ds:itemID="{125D3966-5424-4B53-9706-53417A4E2F90}">
  <ds:schemaRefs>
    <ds:schemaRef ds:uri="http://schemas.openxmlformats.org/officeDocument/2006/bibliography"/>
  </ds:schemaRefs>
</ds:datastoreItem>
</file>

<file path=customXml/itemProps4.xml><?xml version="1.0" encoding="utf-8"?>
<ds:datastoreItem xmlns:ds="http://schemas.openxmlformats.org/officeDocument/2006/customXml" ds:itemID="{FCBFDE56-1BBB-4590-9E69-DA75A414C6A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2907</Words>
  <Characters>16572</Characters>
  <Application>Microsoft Office Word</Application>
  <DocSecurity>2</DocSecurity>
  <Lines>138</Lines>
  <Paragraphs>38</Paragraphs>
  <ScaleCrop>false</ScaleCrop>
  <Company>CPCAB</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PC-L5 Specification</dc:title>
  <dc:subject>Level 5 Diploma in Cognitive Behavioural Therapeutic Skills &amp; Theory (CBT-L5)</dc:subject>
  <dc:creator>Fiona</dc:creator>
  <cp:keywords>PC-L5 Specification</cp:keywords>
  <cp:lastModifiedBy>Liz Nicholl</cp:lastModifiedBy>
  <cp:revision>12</cp:revision>
  <cp:lastPrinted>2020-07-15T14:30:00Z</cp:lastPrinted>
  <dcterms:created xsi:type="dcterms:W3CDTF">2025-06-13T08:27:00Z</dcterms:created>
  <dcterms:modified xsi:type="dcterms:W3CDTF">2025-06-13T08:42:00Z</dcterms:modified>
  <cp:category>Qualification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0x010100D86DC51BBB3D304785D26D727BE94B97</vt:lpwstr>
  </property>
  <property fmtid="{D5CDD505-2E9C-101B-9397-08002B2CF9AE}" pid="3" name="MediaServiceImageTags">
    <vt:lpwstr/>
  </property>
</Properties>
</file>